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000000"/>
          <w:sz w:val="32"/>
          <w:szCs w:val="32"/>
        </w:rPr>
      </w:pPr>
      <w:r>
        <w:rPr>
          <w:rFonts w:ascii="仿宋" w:hAnsi="仿宋" w:eastAsia="仿宋"/>
          <w:color w:val="000000"/>
          <w:sz w:val="32"/>
          <w:szCs w:val="32"/>
        </w:rPr>
        <w:t>附件</w:t>
      </w:r>
      <w:r>
        <w:rPr>
          <w:rFonts w:hint="eastAsia" w:ascii="仿宋" w:hAnsi="仿宋" w:eastAsia="仿宋"/>
          <w:color w:val="000000"/>
          <w:sz w:val="32"/>
          <w:szCs w:val="32"/>
        </w:rPr>
        <w:t>1</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eastAsia="宋体" w:cs="宋体"/>
          <w:b/>
          <w:bCs/>
          <w:sz w:val="44"/>
          <w:szCs w:val="44"/>
          <w:lang w:eastAsia="zh-CN"/>
        </w:rPr>
        <w:t>四</w:t>
      </w:r>
      <w:r>
        <w:rPr>
          <w:rFonts w:hint="eastAsia" w:ascii="宋体" w:hAnsi="宋体" w:eastAsia="宋体" w:cs="宋体"/>
          <w:b/>
          <w:bCs/>
          <w:sz w:val="44"/>
          <w:szCs w:val="44"/>
        </w:rPr>
        <w:t>届全省红十字应急救护大赛</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比赛流程与规则</w:t>
      </w:r>
    </w:p>
    <w:p>
      <w:pPr>
        <w:spacing w:line="540" w:lineRule="exact"/>
        <w:ind w:firstLine="640" w:firstLineChars="200"/>
        <w:rPr>
          <w:rFonts w:ascii="仿宋" w:hAnsi="仿宋" w:eastAsia="仿宋"/>
          <w:sz w:val="32"/>
          <w:szCs w:val="32"/>
        </w:rPr>
      </w:pPr>
    </w:p>
    <w:p>
      <w:pPr>
        <w:spacing w:line="540" w:lineRule="exact"/>
        <w:ind w:firstLine="643" w:firstLineChars="200"/>
        <w:rPr>
          <w:rFonts w:ascii="仿宋" w:hAnsi="仿宋" w:eastAsia="仿宋"/>
          <w:sz w:val="32"/>
          <w:szCs w:val="32"/>
        </w:rPr>
      </w:pPr>
      <w:r>
        <w:rPr>
          <w:rFonts w:ascii="仿宋" w:hAnsi="仿宋" w:eastAsia="仿宋"/>
          <w:b/>
          <w:bCs/>
          <w:sz w:val="32"/>
          <w:szCs w:val="32"/>
        </w:rPr>
        <w:t>（一）参赛规则</w:t>
      </w:r>
    </w:p>
    <w:p>
      <w:pPr>
        <w:spacing w:line="540" w:lineRule="exact"/>
        <w:ind w:firstLine="640" w:firstLineChars="200"/>
        <w:rPr>
          <w:rFonts w:ascii="仿宋" w:hAnsi="仿宋" w:eastAsia="仿宋"/>
          <w:sz w:val="32"/>
          <w:szCs w:val="32"/>
        </w:rPr>
      </w:pPr>
      <w:r>
        <w:rPr>
          <w:rFonts w:ascii="仿宋" w:hAnsi="仿宋" w:eastAsia="仿宋"/>
          <w:sz w:val="32"/>
          <w:szCs w:val="32"/>
        </w:rPr>
        <w:t>1. 根据抽签结果，按分组顺序依次出场，</w:t>
      </w:r>
      <w:r>
        <w:rPr>
          <w:rFonts w:hint="eastAsia" w:ascii="仿宋" w:hAnsi="仿宋" w:eastAsia="仿宋"/>
          <w:sz w:val="32"/>
          <w:szCs w:val="32"/>
        </w:rPr>
        <w:t>每</w:t>
      </w:r>
      <w:r>
        <w:rPr>
          <w:rFonts w:ascii="仿宋" w:hAnsi="仿宋" w:eastAsia="仿宋"/>
          <w:sz w:val="32"/>
          <w:szCs w:val="32"/>
        </w:rPr>
        <w:t>组为</w:t>
      </w:r>
      <w:r>
        <w:rPr>
          <w:rFonts w:hint="eastAsia" w:ascii="仿宋" w:hAnsi="仿宋" w:eastAsia="仿宋"/>
          <w:sz w:val="32"/>
          <w:szCs w:val="32"/>
        </w:rPr>
        <w:t>2</w:t>
      </w:r>
      <w:r>
        <w:rPr>
          <w:rFonts w:ascii="仿宋" w:hAnsi="仿宋" w:eastAsia="仿宋"/>
          <w:sz w:val="32"/>
          <w:szCs w:val="32"/>
        </w:rPr>
        <w:t>支参赛队同台比赛。</w:t>
      </w:r>
    </w:p>
    <w:p>
      <w:pPr>
        <w:spacing w:line="540" w:lineRule="exact"/>
        <w:ind w:firstLine="640" w:firstLineChars="200"/>
        <w:rPr>
          <w:rFonts w:ascii="仿宋" w:hAnsi="仿宋" w:eastAsia="仿宋"/>
          <w:sz w:val="32"/>
          <w:szCs w:val="32"/>
        </w:rPr>
      </w:pPr>
      <w:r>
        <w:rPr>
          <w:rFonts w:ascii="仿宋" w:hAnsi="仿宋" w:eastAsia="仿宋"/>
          <w:sz w:val="32"/>
          <w:szCs w:val="32"/>
        </w:rPr>
        <w:t>2. 参赛队员须统一着装、穿戴整齐，佩戴好编号（每队5名队员）。</w:t>
      </w:r>
    </w:p>
    <w:p>
      <w:pPr>
        <w:spacing w:line="540" w:lineRule="exact"/>
        <w:ind w:firstLine="640" w:firstLineChars="200"/>
        <w:rPr>
          <w:rFonts w:ascii="仿宋" w:hAnsi="仿宋" w:eastAsia="仿宋"/>
          <w:sz w:val="32"/>
          <w:szCs w:val="32"/>
        </w:rPr>
      </w:pPr>
      <w:r>
        <w:rPr>
          <w:rFonts w:ascii="仿宋" w:hAnsi="仿宋" w:eastAsia="仿宋"/>
          <w:sz w:val="32"/>
          <w:szCs w:val="32"/>
        </w:rPr>
        <w:t>3. 各参赛队提前10分钟到达准备区域，关闭手机。</w:t>
      </w:r>
    </w:p>
    <w:p>
      <w:pPr>
        <w:spacing w:line="540" w:lineRule="exact"/>
        <w:ind w:firstLine="640" w:firstLineChars="200"/>
        <w:rPr>
          <w:rFonts w:hint="eastAsia" w:ascii="仿宋" w:hAnsi="仿宋" w:eastAsia="仿宋"/>
          <w:sz w:val="32"/>
          <w:szCs w:val="32"/>
        </w:rPr>
      </w:pPr>
      <w:r>
        <w:rPr>
          <w:rFonts w:ascii="仿宋" w:hAnsi="仿宋" w:eastAsia="仿宋"/>
          <w:sz w:val="32"/>
          <w:szCs w:val="32"/>
        </w:rPr>
        <w:t>4. 各队5名队员同时登场，按编号列队。比赛时，各队相应队员向前出列进行比赛；完成后，返回原队。</w:t>
      </w:r>
    </w:p>
    <w:p>
      <w:pPr>
        <w:spacing w:line="540" w:lineRule="exact"/>
        <w:ind w:firstLine="640" w:firstLineChars="200"/>
        <w:rPr>
          <w:rFonts w:ascii="仿宋" w:hAnsi="仿宋" w:eastAsia="仿宋"/>
          <w:sz w:val="32"/>
          <w:szCs w:val="32"/>
        </w:rPr>
      </w:pPr>
      <w:r>
        <w:rPr>
          <w:rFonts w:ascii="仿宋" w:hAnsi="仿宋" w:eastAsia="仿宋"/>
          <w:sz w:val="32"/>
          <w:szCs w:val="32"/>
        </w:rPr>
        <w:t>5. 各队的1号队员进行心肺复苏比赛，要求进行5组心肺复苏。各队2号、3号、4号队员依次上场，按照所抽题目进行创伤救护比赛</w:t>
      </w:r>
      <w:r>
        <w:rPr>
          <w:rFonts w:hint="eastAsia" w:ascii="仿宋" w:hAnsi="仿宋" w:eastAsia="仿宋"/>
          <w:sz w:val="32"/>
          <w:szCs w:val="32"/>
        </w:rPr>
        <w:t>，</w:t>
      </w:r>
      <w:r>
        <w:rPr>
          <w:rFonts w:ascii="仿宋" w:hAnsi="仿宋" w:eastAsia="仿宋"/>
          <w:sz w:val="32"/>
          <w:szCs w:val="32"/>
        </w:rPr>
        <w:t>操作时间按照技术标准要求。各队5号队员进行救护演讲和理论问答。救护演讲限时3分钟，超时扣分</w:t>
      </w:r>
      <w:r>
        <w:rPr>
          <w:rFonts w:hint="eastAsia" w:ascii="仿宋" w:hAnsi="仿宋" w:eastAsia="仿宋"/>
          <w:sz w:val="32"/>
          <w:szCs w:val="32"/>
        </w:rPr>
        <w:t>；救护演讲围绕 “</w:t>
      </w:r>
      <w:r>
        <w:rPr>
          <w:rFonts w:hint="eastAsia" w:eastAsia="仿宋_GB2312"/>
          <w:sz w:val="32"/>
        </w:rPr>
        <w:t>关爱生命、救在身边</w:t>
      </w:r>
      <w:r>
        <w:rPr>
          <w:rFonts w:hint="eastAsia" w:ascii="仿宋" w:hAnsi="仿宋" w:eastAsia="仿宋"/>
          <w:sz w:val="32"/>
          <w:szCs w:val="32"/>
        </w:rPr>
        <w:t>”为主题，题目自拟。通过讲述在开展应急救护培训，普及应急救护、防灾避险等知识，组织或参与救护志愿服务与现场救护的经历和体会，阐明对“红十字应急救护”的认识和理解。演讲要求主题鲜明，语言精练，表达清楚，具有感染力。</w:t>
      </w:r>
      <w:r>
        <w:rPr>
          <w:rFonts w:hint="eastAsia" w:ascii="仿宋" w:hAnsi="仿宋" w:eastAsia="仿宋"/>
          <w:sz w:val="32"/>
          <w:szCs w:val="32"/>
          <w:lang w:eastAsia="zh-CN"/>
        </w:rPr>
        <w:t>理论答题</w:t>
      </w:r>
      <w:r>
        <w:rPr>
          <w:rFonts w:ascii="仿宋" w:hAnsi="仿宋" w:eastAsia="仿宋"/>
          <w:sz w:val="32"/>
          <w:szCs w:val="32"/>
        </w:rPr>
        <w:t>回答问题时间30秒，超时不得分。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 全部比赛都必须在主持人发出“开始”指令后，方可进行。</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 比赛完毕后报告评委“操作完毕”，评委同意后，各组队员列队依次退场。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 参赛队员必须服从现场指挥，尊重评委。</w:t>
      </w:r>
    </w:p>
    <w:p>
      <w:pPr>
        <w:spacing w:line="540" w:lineRule="exact"/>
        <w:ind w:firstLine="643" w:firstLineChars="200"/>
        <w:rPr>
          <w:rFonts w:ascii="仿宋" w:hAnsi="仿宋" w:eastAsia="仿宋"/>
          <w:b/>
          <w:bCs/>
          <w:sz w:val="32"/>
          <w:szCs w:val="32"/>
        </w:rPr>
      </w:pPr>
      <w:r>
        <w:rPr>
          <w:rFonts w:ascii="仿宋" w:hAnsi="仿宋" w:eastAsia="仿宋"/>
          <w:b/>
          <w:bCs/>
          <w:sz w:val="32"/>
          <w:szCs w:val="32"/>
        </w:rPr>
        <w:t>（二）评分规则</w:t>
      </w:r>
    </w:p>
    <w:p>
      <w:pPr>
        <w:spacing w:line="540" w:lineRule="exact"/>
        <w:ind w:firstLine="640" w:firstLineChars="200"/>
        <w:rPr>
          <w:rFonts w:ascii="仿宋" w:hAnsi="仿宋" w:eastAsia="仿宋"/>
          <w:sz w:val="32"/>
          <w:szCs w:val="32"/>
        </w:rPr>
      </w:pPr>
      <w:r>
        <w:rPr>
          <w:rFonts w:ascii="仿宋" w:hAnsi="仿宋" w:eastAsia="仿宋"/>
          <w:sz w:val="32"/>
          <w:szCs w:val="32"/>
        </w:rPr>
        <w:t xml:space="preserve">1. </w:t>
      </w:r>
      <w:r>
        <w:rPr>
          <w:rFonts w:hint="eastAsia" w:ascii="仿宋" w:hAnsi="仿宋" w:eastAsia="仿宋"/>
          <w:sz w:val="32"/>
          <w:szCs w:val="32"/>
        </w:rPr>
        <w:t>比赛</w:t>
      </w:r>
      <w:r>
        <w:rPr>
          <w:rFonts w:ascii="仿宋" w:hAnsi="仿宋" w:eastAsia="仿宋"/>
          <w:sz w:val="32"/>
          <w:szCs w:val="32"/>
        </w:rPr>
        <w:t>成绩满分100分，其中：救护技术占88分（心肺复苏28分，创伤救护三项各20分），救护演讲10分，理论题2分。</w:t>
      </w:r>
    </w:p>
    <w:p>
      <w:pPr>
        <w:spacing w:line="540" w:lineRule="exact"/>
        <w:ind w:firstLine="640" w:firstLineChars="200"/>
        <w:rPr>
          <w:rFonts w:ascii="仿宋" w:hAnsi="仿宋" w:eastAsia="仿宋"/>
          <w:sz w:val="32"/>
          <w:szCs w:val="32"/>
        </w:rPr>
      </w:pPr>
      <w:r>
        <w:rPr>
          <w:rFonts w:ascii="仿宋" w:hAnsi="仿宋" w:eastAsia="仿宋"/>
          <w:sz w:val="32"/>
          <w:szCs w:val="32"/>
        </w:rPr>
        <w:t>2. 评委对实操部分和救护演讲打分</w:t>
      </w:r>
      <w:r>
        <w:rPr>
          <w:rFonts w:hint="eastAsia" w:ascii="仿宋" w:hAnsi="仿宋" w:eastAsia="仿宋"/>
          <w:sz w:val="32"/>
          <w:szCs w:val="32"/>
        </w:rPr>
        <w:t>；</w:t>
      </w:r>
      <w:r>
        <w:rPr>
          <w:rFonts w:ascii="仿宋" w:hAnsi="仿宋" w:eastAsia="仿宋"/>
          <w:sz w:val="32"/>
          <w:szCs w:val="32"/>
        </w:rPr>
        <w:t>理论题由主持人根据标准答案给分，三项加和为</w:t>
      </w:r>
      <w:r>
        <w:rPr>
          <w:rFonts w:hint="eastAsia" w:ascii="仿宋" w:hAnsi="仿宋" w:eastAsia="仿宋"/>
          <w:sz w:val="32"/>
          <w:szCs w:val="32"/>
        </w:rPr>
        <w:t>比</w:t>
      </w:r>
      <w:r>
        <w:rPr>
          <w:rFonts w:ascii="仿宋" w:hAnsi="仿宋" w:eastAsia="仿宋"/>
          <w:sz w:val="32"/>
          <w:szCs w:val="32"/>
        </w:rPr>
        <w:t>赛成绩。</w:t>
      </w:r>
    </w:p>
    <w:p>
      <w:pPr>
        <w:spacing w:line="540" w:lineRule="exact"/>
        <w:ind w:firstLine="640" w:firstLineChars="200"/>
        <w:rPr>
          <w:rFonts w:ascii="仿宋" w:hAnsi="仿宋" w:eastAsia="仿宋"/>
          <w:sz w:val="32"/>
          <w:szCs w:val="32"/>
        </w:rPr>
      </w:pPr>
      <w:r>
        <w:rPr>
          <w:rFonts w:ascii="仿宋" w:hAnsi="仿宋" w:eastAsia="仿宋"/>
          <w:sz w:val="32"/>
          <w:szCs w:val="32"/>
        </w:rPr>
        <w:t>3. 理论题答错或回答不完整不得分，有歧义时，由主持人提交评委组仲裁。</w:t>
      </w:r>
    </w:p>
    <w:p>
      <w:pPr>
        <w:spacing w:line="540" w:lineRule="exact"/>
        <w:ind w:firstLine="640" w:firstLineChars="200"/>
        <w:rPr>
          <w:rFonts w:ascii="仿宋" w:hAnsi="仿宋" w:eastAsia="仿宋"/>
          <w:sz w:val="32"/>
          <w:szCs w:val="32"/>
        </w:rPr>
      </w:pPr>
      <w:r>
        <w:rPr>
          <w:rFonts w:ascii="仿宋" w:hAnsi="仿宋" w:eastAsia="仿宋"/>
          <w:sz w:val="32"/>
          <w:szCs w:val="32"/>
        </w:rPr>
        <w:t>4. 计时员按主持人提供的比赛时间，准确报时，超时扣分。</w:t>
      </w:r>
    </w:p>
    <w:p>
      <w:pPr>
        <w:spacing w:line="540" w:lineRule="exact"/>
        <w:ind w:firstLine="640" w:firstLineChars="200"/>
        <w:rPr>
          <w:rFonts w:ascii="仿宋" w:hAnsi="仿宋" w:eastAsia="仿宋"/>
          <w:sz w:val="32"/>
          <w:szCs w:val="32"/>
        </w:rPr>
      </w:pPr>
      <w:r>
        <w:rPr>
          <w:rFonts w:ascii="仿宋" w:hAnsi="仿宋" w:eastAsia="仿宋"/>
          <w:sz w:val="32"/>
          <w:szCs w:val="32"/>
        </w:rPr>
        <w:t>5. 每组比赛结束后，主持人公布上一组各队成绩。</w:t>
      </w:r>
    </w:p>
    <w:p>
      <w:pPr>
        <w:spacing w:line="540" w:lineRule="exact"/>
        <w:ind w:firstLine="640" w:firstLineChars="200"/>
        <w:rPr>
          <w:rFonts w:ascii="仿宋" w:hAnsi="仿宋" w:eastAsia="仿宋"/>
          <w:sz w:val="32"/>
          <w:szCs w:val="32"/>
        </w:rPr>
      </w:pPr>
      <w:r>
        <w:rPr>
          <w:rFonts w:ascii="仿宋" w:hAnsi="仿宋" w:eastAsia="仿宋"/>
          <w:sz w:val="32"/>
          <w:szCs w:val="32"/>
        </w:rPr>
        <w:t>6. 根据</w:t>
      </w:r>
      <w:r>
        <w:rPr>
          <w:rFonts w:hint="eastAsia" w:ascii="仿宋" w:hAnsi="仿宋" w:eastAsia="仿宋"/>
          <w:sz w:val="32"/>
          <w:szCs w:val="32"/>
        </w:rPr>
        <w:t>比</w:t>
      </w:r>
      <w:r>
        <w:rPr>
          <w:rFonts w:ascii="仿宋" w:hAnsi="仿宋" w:eastAsia="仿宋"/>
          <w:sz w:val="32"/>
          <w:szCs w:val="32"/>
        </w:rPr>
        <w:t>赛成绩，评定心肺复苏、创伤救护（</w:t>
      </w:r>
      <w:r>
        <w:rPr>
          <w:rFonts w:hint="eastAsia" w:ascii="仿宋" w:hAnsi="仿宋" w:eastAsia="仿宋"/>
          <w:sz w:val="32"/>
          <w:szCs w:val="32"/>
        </w:rPr>
        <w:t>3</w:t>
      </w:r>
      <w:r>
        <w:rPr>
          <w:rFonts w:ascii="仿宋" w:hAnsi="仿宋" w:eastAsia="仿宋"/>
          <w:sz w:val="32"/>
          <w:szCs w:val="32"/>
        </w:rPr>
        <w:t>名队员）、救护演讲比赛单项奖（各取前</w:t>
      </w:r>
      <w:r>
        <w:rPr>
          <w:rFonts w:hint="eastAsia" w:ascii="仿宋" w:hAnsi="仿宋" w:eastAsia="仿宋"/>
          <w:sz w:val="32"/>
          <w:szCs w:val="32"/>
        </w:rPr>
        <w:t>3</w:t>
      </w:r>
      <w:r>
        <w:rPr>
          <w:rFonts w:ascii="仿宋" w:hAnsi="仿宋" w:eastAsia="仿宋"/>
          <w:sz w:val="32"/>
          <w:szCs w:val="32"/>
        </w:rPr>
        <w:t>名，其中一等奖</w:t>
      </w:r>
      <w:r>
        <w:rPr>
          <w:rFonts w:hint="eastAsia" w:ascii="仿宋" w:hAnsi="仿宋" w:eastAsia="仿宋"/>
          <w:sz w:val="32"/>
          <w:szCs w:val="32"/>
        </w:rPr>
        <w:t>1</w:t>
      </w:r>
      <w:r>
        <w:rPr>
          <w:rFonts w:ascii="仿宋" w:hAnsi="仿宋" w:eastAsia="仿宋"/>
          <w:sz w:val="32"/>
          <w:szCs w:val="32"/>
        </w:rPr>
        <w:t>名，二等奖</w:t>
      </w:r>
      <w:r>
        <w:rPr>
          <w:rFonts w:hint="eastAsia" w:ascii="仿宋" w:hAnsi="仿宋" w:eastAsia="仿宋"/>
          <w:sz w:val="32"/>
          <w:szCs w:val="32"/>
        </w:rPr>
        <w:t>1</w:t>
      </w:r>
      <w:r>
        <w:rPr>
          <w:rFonts w:ascii="仿宋" w:hAnsi="仿宋" w:eastAsia="仿宋"/>
          <w:sz w:val="32"/>
          <w:szCs w:val="32"/>
        </w:rPr>
        <w:t>名，三等奖</w:t>
      </w:r>
      <w:r>
        <w:rPr>
          <w:rFonts w:hint="eastAsia" w:ascii="仿宋" w:hAnsi="仿宋" w:eastAsia="仿宋"/>
          <w:sz w:val="32"/>
          <w:szCs w:val="32"/>
        </w:rPr>
        <w:t>1</w:t>
      </w:r>
      <w:r>
        <w:rPr>
          <w:rFonts w:ascii="仿宋" w:hAnsi="仿宋" w:eastAsia="仿宋"/>
          <w:sz w:val="32"/>
          <w:szCs w:val="32"/>
        </w:rPr>
        <w:t>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7.按各队比赛成绩，大赛设</w:t>
      </w:r>
      <w:r>
        <w:rPr>
          <w:rFonts w:hint="eastAsia" w:ascii="仿宋" w:hAnsi="仿宋" w:eastAsia="仿宋"/>
          <w:sz w:val="32"/>
          <w:szCs w:val="32"/>
          <w:lang w:eastAsia="zh-CN"/>
        </w:rPr>
        <w:t>团队</w:t>
      </w:r>
      <w:r>
        <w:rPr>
          <w:rFonts w:hint="eastAsia" w:ascii="仿宋" w:hAnsi="仿宋" w:eastAsia="仿宋"/>
          <w:sz w:val="32"/>
          <w:szCs w:val="32"/>
        </w:rPr>
        <w:t>奖一等奖1名，二等奖2名，三等奖3名。</w:t>
      </w:r>
    </w:p>
    <w:p>
      <w:pPr>
        <w:spacing w:line="540" w:lineRule="exact"/>
        <w:ind w:firstLine="640" w:firstLineChars="200"/>
        <w:rPr>
          <w:rFonts w:ascii="仿宋" w:hAnsi="仿宋" w:eastAsia="仿宋"/>
          <w:sz w:val="32"/>
          <w:szCs w:val="32"/>
        </w:rPr>
      </w:pPr>
      <w:r>
        <w:rPr>
          <w:rFonts w:ascii="仿宋" w:hAnsi="仿宋" w:eastAsia="仿宋"/>
          <w:sz w:val="32"/>
          <w:szCs w:val="32"/>
        </w:rPr>
        <w:t>（三）其他</w:t>
      </w:r>
    </w:p>
    <w:p>
      <w:pPr>
        <w:spacing w:line="540" w:lineRule="exact"/>
        <w:ind w:firstLine="640" w:firstLineChars="200"/>
        <w:rPr>
          <w:rFonts w:ascii="仿宋" w:hAnsi="仿宋" w:eastAsia="仿宋"/>
          <w:sz w:val="32"/>
          <w:szCs w:val="32"/>
        </w:rPr>
      </w:pPr>
      <w:r>
        <w:rPr>
          <w:rFonts w:ascii="仿宋" w:hAnsi="仿宋" w:eastAsia="仿宋"/>
          <w:sz w:val="32"/>
          <w:szCs w:val="32"/>
        </w:rPr>
        <w:t>1. 参赛队员号码由会务组统一制作、配发。</w:t>
      </w:r>
    </w:p>
    <w:p>
      <w:pPr>
        <w:spacing w:line="540" w:lineRule="exact"/>
        <w:ind w:firstLine="640" w:firstLineChars="200"/>
        <w:rPr>
          <w:rFonts w:ascii="仿宋" w:hAnsi="仿宋" w:eastAsia="仿宋"/>
          <w:sz w:val="32"/>
          <w:szCs w:val="32"/>
        </w:rPr>
      </w:pPr>
      <w:r>
        <w:rPr>
          <w:rFonts w:ascii="仿宋" w:hAnsi="仿宋" w:eastAsia="仿宋"/>
          <w:sz w:val="32"/>
          <w:szCs w:val="32"/>
        </w:rPr>
        <w:t>2. 会务组提供急救器材，安排志愿者扮演伤员。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 如果出现总分相同</w:t>
      </w:r>
      <w:r>
        <w:rPr>
          <w:rFonts w:hint="eastAsia" w:ascii="仿宋" w:hAnsi="仿宋" w:eastAsia="仿宋"/>
          <w:sz w:val="32"/>
          <w:szCs w:val="32"/>
        </w:rPr>
        <w:t>并影响等级排名</w:t>
      </w:r>
      <w:r>
        <w:rPr>
          <w:rFonts w:ascii="仿宋" w:hAnsi="仿宋" w:eastAsia="仿宋"/>
          <w:sz w:val="32"/>
          <w:szCs w:val="32"/>
        </w:rPr>
        <w:t>的情况，两队加赛一道</w:t>
      </w:r>
      <w:r>
        <w:rPr>
          <w:rFonts w:hint="eastAsia" w:ascii="仿宋" w:hAnsi="仿宋" w:eastAsia="仿宋"/>
          <w:sz w:val="32"/>
          <w:szCs w:val="32"/>
        </w:rPr>
        <w:t>创伤救护</w:t>
      </w:r>
      <w:r>
        <w:rPr>
          <w:rFonts w:ascii="仿宋" w:hAnsi="仿宋" w:eastAsia="仿宋"/>
          <w:sz w:val="32"/>
          <w:szCs w:val="32"/>
        </w:rPr>
        <w:t>题，</w:t>
      </w:r>
      <w:r>
        <w:rPr>
          <w:rFonts w:hint="eastAsia" w:ascii="仿宋" w:hAnsi="仿宋" w:eastAsia="仿宋"/>
          <w:sz w:val="32"/>
          <w:szCs w:val="32"/>
        </w:rPr>
        <w:t>根据评委打分</w:t>
      </w:r>
      <w:r>
        <w:rPr>
          <w:rFonts w:ascii="仿宋" w:hAnsi="仿宋" w:eastAsia="仿宋"/>
          <w:sz w:val="32"/>
          <w:szCs w:val="32"/>
        </w:rPr>
        <w:t>决定名次。</w:t>
      </w: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ascii="仿宋" w:hAnsi="仿宋" w:eastAsia="仿宋"/>
          <w:b/>
          <w:bCs/>
          <w:sz w:val="44"/>
          <w:szCs w:val="44"/>
        </w:rPr>
      </w:pPr>
      <w:r>
        <w:rPr>
          <w:rFonts w:hint="eastAsia" w:ascii="仿宋" w:hAnsi="仿宋" w:eastAsia="仿宋"/>
          <w:color w:val="000000"/>
          <w:sz w:val="32"/>
          <w:szCs w:val="32"/>
        </w:rPr>
        <w:t>附件</w:t>
      </w:r>
      <w:r>
        <w:rPr>
          <w:rFonts w:ascii="仿宋" w:hAnsi="仿宋" w:eastAsia="仿宋"/>
          <w:color w:val="000000"/>
          <w:sz w:val="32"/>
          <w:szCs w:val="32"/>
        </w:rPr>
        <w:t>2</w:t>
      </w:r>
    </w:p>
    <w:p>
      <w:pPr>
        <w:spacing w:line="600" w:lineRule="exact"/>
        <w:jc w:val="center"/>
        <w:rPr>
          <w:rFonts w:ascii="仿宋" w:hAnsi="仿宋" w:eastAsia="仿宋"/>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四</w:t>
      </w:r>
      <w:r>
        <w:rPr>
          <w:rFonts w:hint="eastAsia" w:ascii="宋体" w:hAnsi="宋体" w:eastAsia="宋体" w:cs="宋体"/>
          <w:b/>
          <w:bCs/>
          <w:sz w:val="36"/>
          <w:szCs w:val="36"/>
        </w:rPr>
        <w:t>届全省红十字应急救护大赛实操部分技术标准</w:t>
      </w:r>
    </w:p>
    <w:p>
      <w:pPr>
        <w:ind w:firstLine="562" w:firstLineChars="200"/>
        <w:rPr>
          <w:rFonts w:ascii="仿宋" w:hAnsi="仿宋" w:eastAsia="仿宋"/>
          <w:b/>
          <w:color w:val="0000FF"/>
          <w:sz w:val="15"/>
          <w:szCs w:val="15"/>
        </w:rPr>
      </w:pPr>
      <w:r>
        <w:rPr>
          <w:rFonts w:hint="eastAsia" w:ascii="仿宋" w:hAnsi="仿宋" w:eastAsia="仿宋"/>
          <w:b/>
          <w:sz w:val="28"/>
          <w:szCs w:val="28"/>
        </w:rPr>
        <w:t>1.成人心肺复苏</w:t>
      </w:r>
      <w:r>
        <w:rPr>
          <w:rFonts w:hint="eastAsia" w:ascii="仿宋" w:hAnsi="仿宋" w:eastAsia="仿宋"/>
          <w:b/>
          <w:color w:val="000000" w:themeColor="text1"/>
          <w:sz w:val="28"/>
          <w:szCs w:val="28"/>
          <w14:textFill>
            <w14:solidFill>
              <w14:schemeClr w14:val="tx1"/>
            </w14:solidFill>
          </w14:textFill>
        </w:rPr>
        <w:t>(操作时间：3-3.5分钟)</w:t>
      </w:r>
    </w:p>
    <w:tbl>
      <w:tblPr>
        <w:tblStyle w:val="5"/>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55"/>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8"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455" w:type="dxa"/>
            <w:vAlign w:val="center"/>
          </w:tcPr>
          <w:p>
            <w:pPr>
              <w:jc w:val="center"/>
              <w:rPr>
                <w:rFonts w:ascii="仿宋" w:hAnsi="仿宋" w:eastAsia="仿宋"/>
                <w:b/>
                <w:sz w:val="24"/>
                <w:szCs w:val="24"/>
              </w:rPr>
            </w:pPr>
            <w:r>
              <w:rPr>
                <w:rFonts w:hint="eastAsia" w:ascii="仿宋" w:hAnsi="仿宋" w:eastAsia="仿宋"/>
                <w:b/>
                <w:sz w:val="24"/>
                <w:szCs w:val="24"/>
              </w:rPr>
              <w:t>项目</w:t>
            </w:r>
          </w:p>
        </w:tc>
        <w:tc>
          <w:tcPr>
            <w:tcW w:w="6726" w:type="dxa"/>
            <w:vAlign w:val="center"/>
          </w:tcPr>
          <w:p>
            <w:pPr>
              <w:jc w:val="center"/>
              <w:rPr>
                <w:rFonts w:ascii="仿宋" w:hAnsi="仿宋" w:eastAsia="仿宋"/>
                <w:b/>
                <w:sz w:val="24"/>
                <w:szCs w:val="24"/>
              </w:rPr>
            </w:pPr>
            <w:r>
              <w:rPr>
                <w:rFonts w:hint="eastAsia" w:ascii="仿宋" w:hAnsi="仿宋" w:eastAsia="仿宋"/>
                <w:b/>
                <w:sz w:val="24"/>
                <w:szCs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1</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观察环境</w:t>
            </w:r>
          </w:p>
        </w:tc>
        <w:tc>
          <w:tcPr>
            <w:tcW w:w="6726" w:type="dxa"/>
            <w:vAlign w:val="center"/>
          </w:tcPr>
          <w:p>
            <w:pPr>
              <w:rPr>
                <w:rFonts w:ascii="仿宋" w:hAnsi="仿宋" w:eastAsia="仿宋"/>
                <w:sz w:val="24"/>
                <w:szCs w:val="24"/>
              </w:rPr>
            </w:pPr>
            <w:r>
              <w:rPr>
                <w:rFonts w:hint="eastAsia" w:ascii="仿宋" w:hAnsi="仿宋" w:eastAsia="仿宋"/>
                <w:sz w:val="24"/>
                <w:szCs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戴手套或口述已做好自我保护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2</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判断意识</w:t>
            </w:r>
          </w:p>
        </w:tc>
        <w:tc>
          <w:tcPr>
            <w:tcW w:w="6726" w:type="dxa"/>
            <w:vAlign w:val="center"/>
          </w:tcPr>
          <w:p>
            <w:pPr>
              <w:rPr>
                <w:rFonts w:ascii="仿宋" w:hAnsi="仿宋" w:eastAsia="仿宋"/>
                <w:sz w:val="24"/>
                <w:szCs w:val="24"/>
              </w:rPr>
            </w:pPr>
            <w:r>
              <w:rPr>
                <w:rFonts w:hint="eastAsia" w:ascii="仿宋" w:hAnsi="仿宋" w:eastAsia="仿宋"/>
                <w:sz w:val="24"/>
                <w:szCs w:val="24"/>
              </w:rPr>
              <w:t>双手轻拍伤病员双侧肩膀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俯身在伤病员耳边高声呼叫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3</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判断呼吸</w:t>
            </w:r>
          </w:p>
        </w:tc>
        <w:tc>
          <w:tcPr>
            <w:tcW w:w="6726" w:type="dxa"/>
            <w:vAlign w:val="center"/>
          </w:tcPr>
          <w:p>
            <w:pPr>
              <w:rPr>
                <w:rFonts w:ascii="仿宋" w:hAnsi="仿宋" w:eastAsia="仿宋"/>
                <w:sz w:val="24"/>
                <w:szCs w:val="24"/>
              </w:rPr>
            </w:pPr>
            <w:r>
              <w:rPr>
                <w:rFonts w:hint="eastAsia" w:ascii="仿宋" w:hAnsi="仿宋" w:eastAsia="仿宋"/>
                <w:sz w:val="24"/>
                <w:szCs w:val="24"/>
              </w:rPr>
              <w:t>用</w:t>
            </w:r>
            <w:r>
              <w:rPr>
                <w:rFonts w:hint="eastAsia" w:ascii="仿宋" w:hAnsi="仿宋" w:eastAsia="仿宋"/>
                <w:sz w:val="24"/>
                <w:szCs w:val="24"/>
                <w:lang w:eastAsia="zh-CN"/>
              </w:rPr>
              <w:t>听、看、感觉的</w:t>
            </w:r>
            <w:r>
              <w:rPr>
                <w:rFonts w:hint="eastAsia" w:ascii="仿宋" w:hAnsi="仿宋" w:eastAsia="仿宋"/>
                <w:sz w:val="24"/>
                <w:szCs w:val="24"/>
              </w:rPr>
              <w:t>方法判断伤病员是否有呼吸、是否不能正常呼吸（叹息样呼吸）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时间小于10秒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4</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紧急呼救</w:t>
            </w:r>
          </w:p>
        </w:tc>
        <w:tc>
          <w:tcPr>
            <w:tcW w:w="6726" w:type="dxa"/>
            <w:vAlign w:val="center"/>
          </w:tcPr>
          <w:p>
            <w:pPr>
              <w:rPr>
                <w:rFonts w:ascii="仿宋" w:hAnsi="仿宋" w:eastAsia="仿宋"/>
                <w:sz w:val="24"/>
                <w:szCs w:val="24"/>
              </w:rPr>
            </w:pPr>
            <w:r>
              <w:rPr>
                <w:rFonts w:hint="eastAsia" w:ascii="仿宋" w:hAnsi="仿宋" w:eastAsia="仿宋"/>
                <w:sz w:val="24"/>
                <w:szCs w:val="24"/>
              </w:rPr>
              <w:t>快来人呀，有人晕倒了，我是红十字救护员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请这位先生（女士）帮忙拨打急救电话，打完告诉我，如果有除颤器请取来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会救护的赶快来帮忙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5</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确定胸外按压部位</w:t>
            </w:r>
          </w:p>
        </w:tc>
        <w:tc>
          <w:tcPr>
            <w:tcW w:w="6726" w:type="dxa"/>
            <w:vAlign w:val="center"/>
          </w:tcPr>
          <w:p>
            <w:pPr>
              <w:widowControl/>
              <w:jc w:val="left"/>
              <w:rPr>
                <w:rFonts w:ascii="仿宋" w:hAnsi="仿宋" w:eastAsia="仿宋"/>
                <w:sz w:val="24"/>
                <w:szCs w:val="24"/>
              </w:rPr>
            </w:pPr>
            <w:r>
              <w:rPr>
                <w:rFonts w:hint="eastAsia" w:ascii="仿宋" w:hAnsi="仿宋" w:eastAsia="仿宋"/>
                <w:sz w:val="24"/>
                <w:szCs w:val="24"/>
              </w:rPr>
              <w:t>解开伤病员衣服，将一只手的掌根放在伤病员胸部的中央，胸骨下1/2段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双手掌根重叠，十指相扣，掌心翘起，手指离开胸壁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肩、肘、腕关节上下垂直，上半身前倾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以髋关节为轴，向下垂直按压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48"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455" w:type="dxa"/>
            <w:vAlign w:val="center"/>
          </w:tcPr>
          <w:p>
            <w:pPr>
              <w:jc w:val="center"/>
              <w:rPr>
                <w:rFonts w:ascii="仿宋" w:hAnsi="仿宋" w:eastAsia="仿宋"/>
                <w:sz w:val="24"/>
                <w:szCs w:val="24"/>
              </w:rPr>
            </w:pPr>
            <w:r>
              <w:rPr>
                <w:rFonts w:hint="eastAsia" w:ascii="仿宋" w:hAnsi="仿宋" w:eastAsia="仿宋"/>
                <w:sz w:val="24"/>
                <w:szCs w:val="24"/>
              </w:rPr>
              <w:t>按压频率</w:t>
            </w:r>
          </w:p>
        </w:tc>
        <w:tc>
          <w:tcPr>
            <w:tcW w:w="6726" w:type="dxa"/>
            <w:vAlign w:val="center"/>
          </w:tcPr>
          <w:p>
            <w:pPr>
              <w:rPr>
                <w:rFonts w:ascii="仿宋" w:hAnsi="仿宋" w:eastAsia="仿宋"/>
                <w:sz w:val="24"/>
                <w:szCs w:val="24"/>
              </w:rPr>
            </w:pPr>
            <w:r>
              <w:rPr>
                <w:rFonts w:hint="eastAsia" w:ascii="仿宋" w:hAnsi="仿宋" w:eastAsia="仿宋"/>
                <w:sz w:val="24"/>
                <w:szCs w:val="24"/>
              </w:rPr>
              <w:t>以100-120次/分钟的频率、垂直向下按压30次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8"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1455" w:type="dxa"/>
            <w:vAlign w:val="center"/>
          </w:tcPr>
          <w:p>
            <w:pPr>
              <w:jc w:val="center"/>
              <w:rPr>
                <w:rFonts w:ascii="仿宋" w:hAnsi="仿宋" w:eastAsia="仿宋"/>
                <w:sz w:val="24"/>
                <w:szCs w:val="24"/>
              </w:rPr>
            </w:pPr>
            <w:r>
              <w:rPr>
                <w:rFonts w:hint="eastAsia" w:ascii="仿宋" w:hAnsi="仿宋" w:eastAsia="仿宋"/>
                <w:sz w:val="24"/>
                <w:szCs w:val="24"/>
              </w:rPr>
              <w:t>按压深度</w:t>
            </w:r>
          </w:p>
        </w:tc>
        <w:tc>
          <w:tcPr>
            <w:tcW w:w="6726" w:type="dxa"/>
            <w:vAlign w:val="center"/>
          </w:tcPr>
          <w:p>
            <w:pPr>
              <w:rPr>
                <w:rFonts w:ascii="仿宋" w:hAnsi="仿宋" w:eastAsia="仿宋"/>
                <w:sz w:val="24"/>
                <w:szCs w:val="24"/>
              </w:rPr>
            </w:pPr>
            <w:r>
              <w:rPr>
                <w:rFonts w:hint="eastAsia" w:ascii="仿宋" w:hAnsi="仿宋" w:eastAsia="仿宋"/>
                <w:sz w:val="24"/>
                <w:szCs w:val="24"/>
              </w:rPr>
              <w:t>按压深度5-6厘米。每次按压后，确保胸壁完全回弹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8</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打开气道</w:t>
            </w:r>
          </w:p>
          <w:p>
            <w:pPr>
              <w:jc w:val="center"/>
              <w:rPr>
                <w:rFonts w:ascii="仿宋" w:hAnsi="仿宋" w:eastAsia="仿宋"/>
                <w:sz w:val="24"/>
                <w:szCs w:val="24"/>
              </w:rPr>
            </w:pPr>
            <w:r>
              <w:rPr>
                <w:rFonts w:hint="eastAsia" w:ascii="仿宋" w:hAnsi="仿宋" w:eastAsia="仿宋"/>
                <w:sz w:val="24"/>
                <w:szCs w:val="24"/>
              </w:rPr>
              <w:t>（仰头举颏法）</w:t>
            </w:r>
          </w:p>
        </w:tc>
        <w:tc>
          <w:tcPr>
            <w:tcW w:w="6726" w:type="dxa"/>
            <w:vAlign w:val="center"/>
          </w:tcPr>
          <w:p>
            <w:pPr>
              <w:rPr>
                <w:rFonts w:ascii="仿宋" w:hAnsi="仿宋" w:eastAsia="仿宋"/>
                <w:sz w:val="24"/>
                <w:szCs w:val="24"/>
              </w:rPr>
            </w:pPr>
            <w:r>
              <w:rPr>
                <w:rFonts w:hint="eastAsia" w:ascii="仿宋" w:hAnsi="仿宋" w:eastAsia="仿宋"/>
                <w:sz w:val="24"/>
                <w:szCs w:val="24"/>
              </w:rPr>
              <w:t>观察伤病员口中是否有异物，若有，侧头将异物取出并放好呼吸膜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一只手掌小鱼际（小手指侧的掌侧缘）压住伤病员额头，另一手食指、中指并拢，托住伤病员下颏（下颌骨处）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轻轻将气道打开，使头后仰90°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restart"/>
            <w:vAlign w:val="center"/>
          </w:tcPr>
          <w:p>
            <w:pPr>
              <w:jc w:val="center"/>
              <w:rPr>
                <w:rFonts w:ascii="仿宋" w:hAnsi="仿宋" w:eastAsia="仿宋"/>
                <w:sz w:val="24"/>
                <w:szCs w:val="24"/>
              </w:rPr>
            </w:pPr>
            <w:r>
              <w:rPr>
                <w:rFonts w:hint="eastAsia" w:ascii="仿宋" w:hAnsi="仿宋" w:eastAsia="仿宋"/>
                <w:sz w:val="24"/>
                <w:szCs w:val="24"/>
              </w:rPr>
              <w:t>9</w:t>
            </w:r>
          </w:p>
        </w:tc>
        <w:tc>
          <w:tcPr>
            <w:tcW w:w="1455" w:type="dxa"/>
            <w:vMerge w:val="restart"/>
            <w:vAlign w:val="center"/>
          </w:tcPr>
          <w:p>
            <w:pPr>
              <w:jc w:val="center"/>
              <w:rPr>
                <w:rFonts w:ascii="仿宋" w:hAnsi="仿宋" w:eastAsia="仿宋"/>
                <w:sz w:val="24"/>
                <w:szCs w:val="24"/>
              </w:rPr>
            </w:pPr>
            <w:r>
              <w:rPr>
                <w:rFonts w:hint="eastAsia" w:ascii="仿宋" w:hAnsi="仿宋" w:eastAsia="仿宋"/>
                <w:sz w:val="24"/>
                <w:szCs w:val="24"/>
              </w:rPr>
              <w:t>口对口</w:t>
            </w:r>
          </w:p>
          <w:p>
            <w:pPr>
              <w:jc w:val="center"/>
              <w:rPr>
                <w:rFonts w:ascii="仿宋" w:hAnsi="仿宋" w:eastAsia="仿宋"/>
                <w:sz w:val="24"/>
                <w:szCs w:val="24"/>
              </w:rPr>
            </w:pPr>
            <w:r>
              <w:rPr>
                <w:rFonts w:hint="eastAsia" w:ascii="仿宋" w:hAnsi="仿宋" w:eastAsia="仿宋"/>
                <w:sz w:val="24"/>
                <w:szCs w:val="24"/>
              </w:rPr>
              <w:t>吹气</w:t>
            </w:r>
          </w:p>
        </w:tc>
        <w:tc>
          <w:tcPr>
            <w:tcW w:w="6726" w:type="dxa"/>
            <w:vAlign w:val="center"/>
          </w:tcPr>
          <w:p>
            <w:pPr>
              <w:rPr>
                <w:rFonts w:ascii="仿宋" w:hAnsi="仿宋" w:eastAsia="仿宋"/>
                <w:sz w:val="24"/>
                <w:szCs w:val="24"/>
              </w:rPr>
            </w:pPr>
            <w:r>
              <w:rPr>
                <w:rFonts w:hint="eastAsia" w:ascii="仿宋" w:hAnsi="仿宋" w:eastAsia="仿宋"/>
                <w:sz w:val="24"/>
                <w:szCs w:val="24"/>
              </w:rPr>
              <w:t>张大嘴，包严伤病员口唇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捏紧鼻翼，吹气1秒钟，可见胸廓隆起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抬头换气，松鼻翼，观察胸廓是否回落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按上述标准吹第二口气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张大嘴，包严伤病人口唇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Merge w:val="continue"/>
            <w:vAlign w:val="center"/>
          </w:tcPr>
          <w:p>
            <w:pPr>
              <w:jc w:val="center"/>
              <w:rPr>
                <w:rFonts w:ascii="仿宋" w:hAnsi="仿宋" w:eastAsia="仿宋"/>
                <w:sz w:val="24"/>
                <w:szCs w:val="24"/>
              </w:rPr>
            </w:pPr>
          </w:p>
        </w:tc>
        <w:tc>
          <w:tcPr>
            <w:tcW w:w="1455" w:type="dxa"/>
            <w:vMerge w:val="continue"/>
            <w:vAlign w:val="center"/>
          </w:tcPr>
          <w:p>
            <w:pPr>
              <w:jc w:val="center"/>
              <w:rPr>
                <w:rFonts w:ascii="仿宋" w:hAnsi="仿宋" w:eastAsia="仿宋"/>
                <w:sz w:val="24"/>
                <w:szCs w:val="24"/>
              </w:rPr>
            </w:pPr>
          </w:p>
        </w:tc>
        <w:tc>
          <w:tcPr>
            <w:tcW w:w="6726" w:type="dxa"/>
            <w:vAlign w:val="center"/>
          </w:tcPr>
          <w:p>
            <w:pPr>
              <w:rPr>
                <w:rFonts w:ascii="仿宋" w:hAnsi="仿宋" w:eastAsia="仿宋"/>
                <w:sz w:val="24"/>
                <w:szCs w:val="24"/>
              </w:rPr>
            </w:pPr>
            <w:r>
              <w:rPr>
                <w:rFonts w:hint="eastAsia" w:ascii="仿宋" w:hAnsi="仿宋" w:eastAsia="仿宋"/>
                <w:sz w:val="24"/>
                <w:szCs w:val="24"/>
              </w:rPr>
              <w:t>捏紧鼻翼，吹气1秒钟，可见胸廓隆起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1455" w:type="dxa"/>
            <w:vAlign w:val="center"/>
          </w:tcPr>
          <w:p>
            <w:pPr>
              <w:jc w:val="center"/>
              <w:rPr>
                <w:rFonts w:ascii="仿宋" w:hAnsi="仿宋" w:eastAsia="仿宋"/>
                <w:sz w:val="24"/>
                <w:szCs w:val="24"/>
              </w:rPr>
            </w:pPr>
            <w:r>
              <w:rPr>
                <w:rFonts w:hint="eastAsia" w:ascii="仿宋" w:hAnsi="仿宋" w:eastAsia="仿宋"/>
                <w:sz w:val="24"/>
                <w:szCs w:val="24"/>
              </w:rPr>
              <w:t>按压与吹气之比</w:t>
            </w:r>
          </w:p>
        </w:tc>
        <w:tc>
          <w:tcPr>
            <w:tcW w:w="6726" w:type="dxa"/>
            <w:vAlign w:val="center"/>
          </w:tcPr>
          <w:p>
            <w:pPr>
              <w:rPr>
                <w:rFonts w:ascii="仿宋" w:hAnsi="仿宋" w:eastAsia="仿宋"/>
                <w:sz w:val="24"/>
                <w:szCs w:val="24"/>
              </w:rPr>
            </w:pPr>
            <w:r>
              <w:rPr>
                <w:rFonts w:hint="eastAsia" w:ascii="仿宋" w:hAnsi="仿宋" w:eastAsia="仿宋"/>
                <w:sz w:val="24"/>
                <w:szCs w:val="24"/>
              </w:rPr>
              <w:t>按压30次吹2口气为1组，连续做5组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8"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1455" w:type="dxa"/>
            <w:vAlign w:val="center"/>
          </w:tcPr>
          <w:p>
            <w:pPr>
              <w:jc w:val="center"/>
              <w:rPr>
                <w:rFonts w:ascii="仿宋" w:hAnsi="仿宋" w:eastAsia="仿宋"/>
                <w:sz w:val="24"/>
                <w:szCs w:val="24"/>
              </w:rPr>
            </w:pPr>
            <w:r>
              <w:rPr>
                <w:rFonts w:hint="eastAsia" w:ascii="仿宋" w:hAnsi="仿宋" w:eastAsia="仿宋"/>
                <w:sz w:val="24"/>
                <w:szCs w:val="24"/>
              </w:rPr>
              <w:t>打开气道，评估循环及呼吸</w:t>
            </w:r>
          </w:p>
        </w:tc>
        <w:tc>
          <w:tcPr>
            <w:tcW w:w="6726" w:type="dxa"/>
            <w:vAlign w:val="center"/>
          </w:tcPr>
          <w:p>
            <w:pPr>
              <w:rPr>
                <w:rFonts w:ascii="仿宋" w:hAnsi="仿宋" w:eastAsia="仿宋"/>
                <w:sz w:val="24"/>
                <w:szCs w:val="24"/>
              </w:rPr>
            </w:pPr>
            <w:r>
              <w:rPr>
                <w:rFonts w:hint="eastAsia" w:ascii="仿宋" w:hAnsi="仿宋" w:eastAsia="仿宋"/>
                <w:sz w:val="24"/>
                <w:szCs w:val="24"/>
              </w:rPr>
              <w:t>一只手小鱼际压住伤病员额头，另一只手食指、中指并拢在气管与颈侧肌肉之间沟内触摸其颈动脉搏动，同时用眼睛扫视伤病员的呼吸，不超过10秒钟，报告心肺复苏成功(比赛中，假设5组心肺复苏后，伤病员复苏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48"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1455" w:type="dxa"/>
            <w:vAlign w:val="center"/>
          </w:tcPr>
          <w:p>
            <w:pPr>
              <w:jc w:val="center"/>
              <w:rPr>
                <w:rFonts w:ascii="仿宋" w:hAnsi="仿宋" w:eastAsia="仿宋"/>
                <w:sz w:val="24"/>
                <w:szCs w:val="24"/>
              </w:rPr>
            </w:pPr>
            <w:r>
              <w:rPr>
                <w:rFonts w:hint="eastAsia" w:ascii="仿宋" w:hAnsi="仿宋" w:eastAsia="仿宋"/>
                <w:szCs w:val="21"/>
              </w:rPr>
              <w:t>复苏后护理</w:t>
            </w:r>
          </w:p>
        </w:tc>
        <w:tc>
          <w:tcPr>
            <w:tcW w:w="6726" w:type="dxa"/>
            <w:vAlign w:val="center"/>
          </w:tcPr>
          <w:p>
            <w:pPr>
              <w:jc w:val="center"/>
              <w:rPr>
                <w:rFonts w:ascii="仿宋" w:hAnsi="仿宋" w:eastAsia="仿宋"/>
                <w:sz w:val="24"/>
                <w:szCs w:val="24"/>
              </w:rPr>
            </w:pPr>
            <w:r>
              <w:rPr>
                <w:rFonts w:hint="eastAsia" w:ascii="仿宋" w:hAnsi="仿宋" w:eastAsia="仿宋"/>
                <w:sz w:val="24"/>
                <w:szCs w:val="24"/>
              </w:rPr>
              <w:t>整理伤病员衣服，做好人文关怀，报告操作完毕</w:t>
            </w:r>
          </w:p>
        </w:tc>
      </w:tr>
    </w:tbl>
    <w:p>
      <w:pPr>
        <w:rPr>
          <w:rFonts w:hint="eastAsia"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2.头顶部右侧出血，三角巾头顶帽式包扎(操作时间:3分钟)</w:t>
      </w:r>
    </w:p>
    <w:tbl>
      <w:tblPr>
        <w:tblStyle w:val="5"/>
        <w:tblW w:w="8942"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83"/>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70" w:type="dxa"/>
          </w:tcPr>
          <w:p>
            <w:pPr>
              <w:rPr>
                <w:rFonts w:ascii="仿宋" w:hAnsi="仿宋" w:eastAsia="仿宋"/>
                <w:b/>
                <w:sz w:val="24"/>
                <w:szCs w:val="24"/>
              </w:rPr>
            </w:pPr>
            <w:r>
              <w:rPr>
                <w:rFonts w:hint="eastAsia" w:ascii="仿宋" w:hAnsi="仿宋" w:eastAsia="仿宋"/>
                <w:b/>
                <w:sz w:val="24"/>
                <w:szCs w:val="24"/>
              </w:rPr>
              <w:t>序号</w:t>
            </w:r>
          </w:p>
        </w:tc>
        <w:tc>
          <w:tcPr>
            <w:tcW w:w="2183" w:type="dxa"/>
            <w:vAlign w:val="center"/>
          </w:tcPr>
          <w:p>
            <w:pPr>
              <w:jc w:val="center"/>
              <w:rPr>
                <w:rFonts w:ascii="仿宋" w:hAnsi="仿宋" w:eastAsia="仿宋"/>
                <w:b/>
                <w:sz w:val="24"/>
                <w:szCs w:val="24"/>
              </w:rPr>
            </w:pPr>
            <w:r>
              <w:rPr>
                <w:rFonts w:hint="eastAsia" w:ascii="仿宋" w:hAnsi="仿宋" w:eastAsia="仿宋"/>
                <w:b/>
                <w:sz w:val="24"/>
                <w:szCs w:val="24"/>
              </w:rPr>
              <w:t>项  目</w:t>
            </w:r>
          </w:p>
        </w:tc>
        <w:tc>
          <w:tcPr>
            <w:tcW w:w="5889" w:type="dxa"/>
            <w:vAlign w:val="center"/>
          </w:tcPr>
          <w:p>
            <w:pPr>
              <w:jc w:val="center"/>
              <w:rPr>
                <w:rFonts w:ascii="仿宋" w:hAnsi="仿宋" w:eastAsia="仿宋"/>
                <w:b/>
                <w:sz w:val="24"/>
                <w:szCs w:val="24"/>
              </w:rPr>
            </w:pPr>
            <w:r>
              <w:rPr>
                <w:rFonts w:hint="eastAsia" w:ascii="仿宋" w:hAnsi="仿宋" w:eastAsia="仿宋"/>
                <w:b/>
                <w:sz w:val="24"/>
                <w:szCs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Merge w:val="restart"/>
            <w:vAlign w:val="center"/>
          </w:tcPr>
          <w:p>
            <w:pPr>
              <w:jc w:val="center"/>
              <w:rPr>
                <w:rFonts w:ascii="仿宋" w:hAnsi="仿宋" w:eastAsia="仿宋"/>
                <w:sz w:val="24"/>
                <w:szCs w:val="24"/>
              </w:rPr>
            </w:pPr>
            <w:r>
              <w:rPr>
                <w:rFonts w:hint="eastAsia" w:ascii="仿宋" w:hAnsi="仿宋" w:eastAsia="仿宋"/>
                <w:sz w:val="24"/>
                <w:szCs w:val="24"/>
              </w:rPr>
              <w:t>1</w:t>
            </w:r>
          </w:p>
        </w:tc>
        <w:tc>
          <w:tcPr>
            <w:tcW w:w="2183" w:type="dxa"/>
            <w:vMerge w:val="restart"/>
            <w:vAlign w:val="center"/>
          </w:tcPr>
          <w:p>
            <w:pPr>
              <w:rPr>
                <w:rFonts w:ascii="仿宋" w:hAnsi="仿宋" w:eastAsia="仿宋"/>
                <w:sz w:val="24"/>
                <w:szCs w:val="24"/>
              </w:rPr>
            </w:pPr>
            <w:r>
              <w:rPr>
                <w:rFonts w:hint="eastAsia" w:ascii="仿宋" w:hAnsi="仿宋" w:eastAsia="仿宋"/>
                <w:sz w:val="24"/>
                <w:szCs w:val="24"/>
              </w:rPr>
              <w:t>观察环境，表明身份，做好自我防护</w:t>
            </w:r>
          </w:p>
        </w:tc>
        <w:tc>
          <w:tcPr>
            <w:tcW w:w="5889" w:type="dxa"/>
            <w:vAlign w:val="center"/>
          </w:tcPr>
          <w:p>
            <w:pPr>
              <w:rPr>
                <w:rFonts w:ascii="仿宋" w:hAnsi="仿宋" w:eastAsia="仿宋"/>
                <w:sz w:val="24"/>
                <w:szCs w:val="24"/>
              </w:rPr>
            </w:pPr>
            <w:r>
              <w:rPr>
                <w:rFonts w:hint="eastAsia" w:ascii="仿宋" w:hAnsi="仿宋" w:eastAsia="仿宋"/>
                <w:sz w:val="24"/>
                <w:szCs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Merge w:val="continue"/>
            <w:vAlign w:val="center"/>
          </w:tcPr>
          <w:p>
            <w:pPr>
              <w:jc w:val="center"/>
              <w:rPr>
                <w:rFonts w:ascii="仿宋" w:hAnsi="仿宋" w:eastAsia="仿宋"/>
                <w:sz w:val="24"/>
                <w:szCs w:val="24"/>
              </w:rPr>
            </w:pPr>
          </w:p>
        </w:tc>
        <w:tc>
          <w:tcPr>
            <w:tcW w:w="2183" w:type="dxa"/>
            <w:vMerge w:val="continue"/>
            <w:vAlign w:val="center"/>
          </w:tcPr>
          <w:p>
            <w:pPr>
              <w:rPr>
                <w:rFonts w:ascii="仿宋" w:hAnsi="仿宋" w:eastAsia="仿宋"/>
                <w:sz w:val="24"/>
                <w:szCs w:val="24"/>
              </w:rPr>
            </w:pPr>
          </w:p>
        </w:tc>
        <w:tc>
          <w:tcPr>
            <w:tcW w:w="5889" w:type="dxa"/>
            <w:vAlign w:val="center"/>
          </w:tcPr>
          <w:p>
            <w:pPr>
              <w:rPr>
                <w:rFonts w:ascii="仿宋" w:hAnsi="仿宋" w:eastAsia="仿宋"/>
                <w:sz w:val="24"/>
                <w:szCs w:val="24"/>
              </w:rPr>
            </w:pPr>
            <w:r>
              <w:rPr>
                <w:rFonts w:hint="eastAsia" w:ascii="仿宋" w:hAnsi="仿宋" w:eastAsia="仿宋"/>
                <w:sz w:val="24"/>
                <w:szCs w:val="24"/>
              </w:rPr>
              <w:t>带手套或口述已做好自我防护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Merge w:val="continue"/>
            <w:vAlign w:val="center"/>
          </w:tcPr>
          <w:p>
            <w:pPr>
              <w:jc w:val="center"/>
              <w:rPr>
                <w:rFonts w:ascii="仿宋" w:hAnsi="仿宋" w:eastAsia="仿宋"/>
                <w:sz w:val="24"/>
                <w:szCs w:val="24"/>
              </w:rPr>
            </w:pPr>
          </w:p>
        </w:tc>
        <w:tc>
          <w:tcPr>
            <w:tcW w:w="2183" w:type="dxa"/>
            <w:vMerge w:val="continue"/>
            <w:vAlign w:val="center"/>
          </w:tcPr>
          <w:p>
            <w:pPr>
              <w:rPr>
                <w:rFonts w:ascii="仿宋" w:hAnsi="仿宋" w:eastAsia="仿宋"/>
                <w:sz w:val="24"/>
                <w:szCs w:val="24"/>
              </w:rPr>
            </w:pPr>
          </w:p>
        </w:tc>
        <w:tc>
          <w:tcPr>
            <w:tcW w:w="5889" w:type="dxa"/>
            <w:vAlign w:val="center"/>
          </w:tcPr>
          <w:p>
            <w:pPr>
              <w:rPr>
                <w:rFonts w:ascii="仿宋" w:hAnsi="仿宋" w:eastAsia="仿宋"/>
                <w:sz w:val="24"/>
                <w:szCs w:val="24"/>
              </w:rPr>
            </w:pPr>
            <w:r>
              <w:rPr>
                <w:rFonts w:hint="eastAsia" w:ascii="仿宋" w:hAnsi="仿宋" w:eastAsia="仿宋"/>
                <w:sz w:val="24"/>
                <w:szCs w:val="24"/>
              </w:rPr>
              <w:t>我是红十字救护员，我可以帮助您吗？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7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83" w:type="dxa"/>
            <w:vAlign w:val="center"/>
          </w:tcPr>
          <w:p>
            <w:pPr>
              <w:rPr>
                <w:rFonts w:ascii="仿宋" w:hAnsi="仿宋" w:eastAsia="仿宋"/>
                <w:sz w:val="24"/>
                <w:szCs w:val="24"/>
              </w:rPr>
            </w:pPr>
            <w:r>
              <w:rPr>
                <w:rFonts w:hint="eastAsia" w:ascii="仿宋" w:hAnsi="仿宋" w:eastAsia="仿宋"/>
                <w:sz w:val="24"/>
                <w:szCs w:val="24"/>
              </w:rPr>
              <w:t>安慰伤员，将伤员置于适当体位</w:t>
            </w:r>
          </w:p>
        </w:tc>
        <w:tc>
          <w:tcPr>
            <w:tcW w:w="5889" w:type="dxa"/>
            <w:vAlign w:val="center"/>
          </w:tcPr>
          <w:p>
            <w:pPr>
              <w:rPr>
                <w:rFonts w:ascii="仿宋" w:hAnsi="仿宋" w:eastAsia="仿宋"/>
                <w:sz w:val="24"/>
                <w:szCs w:val="24"/>
              </w:rPr>
            </w:pPr>
            <w:r>
              <w:rPr>
                <w:rFonts w:hint="eastAsia" w:ascii="仿宋" w:hAnsi="仿宋" w:eastAsia="仿宋"/>
                <w:sz w:val="24"/>
                <w:szCs w:val="24"/>
              </w:rPr>
              <w:t>不要紧张，我帮您处理伤口</w:t>
            </w:r>
          </w:p>
          <w:p>
            <w:pPr>
              <w:rPr>
                <w:rFonts w:ascii="仿宋" w:hAnsi="仿宋" w:eastAsia="仿宋"/>
                <w:sz w:val="24"/>
                <w:szCs w:val="24"/>
              </w:rPr>
            </w:pPr>
            <w:r>
              <w:rPr>
                <w:rFonts w:hint="eastAsia" w:ascii="仿宋" w:hAnsi="仿宋" w:eastAsia="仿宋"/>
                <w:sz w:val="24"/>
                <w:szCs w:val="24"/>
              </w:rPr>
              <w:t>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183" w:type="dxa"/>
            <w:vAlign w:val="center"/>
          </w:tcPr>
          <w:p>
            <w:pPr>
              <w:rPr>
                <w:rFonts w:ascii="仿宋" w:hAnsi="仿宋" w:eastAsia="仿宋"/>
                <w:sz w:val="24"/>
                <w:szCs w:val="24"/>
              </w:rPr>
            </w:pPr>
            <w:r>
              <w:rPr>
                <w:rFonts w:hint="eastAsia" w:ascii="仿宋" w:hAnsi="仿宋" w:eastAsia="仿宋"/>
                <w:sz w:val="24"/>
                <w:szCs w:val="24"/>
              </w:rPr>
              <w:t>检查受伤部位</w:t>
            </w:r>
          </w:p>
        </w:tc>
        <w:tc>
          <w:tcPr>
            <w:tcW w:w="5889" w:type="dxa"/>
            <w:vAlign w:val="center"/>
          </w:tcPr>
          <w:p>
            <w:pPr>
              <w:rPr>
                <w:rFonts w:ascii="仿宋" w:hAnsi="仿宋" w:eastAsia="仿宋"/>
                <w:sz w:val="24"/>
                <w:szCs w:val="24"/>
              </w:rPr>
            </w:pPr>
            <w:r>
              <w:rPr>
                <w:rFonts w:hint="eastAsia" w:ascii="仿宋" w:hAnsi="仿宋" w:eastAsia="仿宋"/>
                <w:sz w:val="24"/>
                <w:szCs w:val="24"/>
              </w:rPr>
              <w:t>检查伤员头部，报告伤口无异物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70" w:type="dxa"/>
            <w:vMerge w:val="restart"/>
            <w:vAlign w:val="center"/>
          </w:tcPr>
          <w:p>
            <w:pPr>
              <w:jc w:val="center"/>
              <w:rPr>
                <w:rFonts w:ascii="仿宋" w:hAnsi="仿宋" w:eastAsia="仿宋"/>
                <w:sz w:val="24"/>
                <w:szCs w:val="24"/>
              </w:rPr>
            </w:pPr>
            <w:r>
              <w:rPr>
                <w:rFonts w:hint="eastAsia" w:ascii="仿宋" w:hAnsi="仿宋" w:eastAsia="仿宋"/>
                <w:sz w:val="24"/>
                <w:szCs w:val="24"/>
              </w:rPr>
              <w:t>4</w:t>
            </w:r>
          </w:p>
        </w:tc>
        <w:tc>
          <w:tcPr>
            <w:tcW w:w="2183" w:type="dxa"/>
            <w:vAlign w:val="center"/>
          </w:tcPr>
          <w:p>
            <w:pPr>
              <w:rPr>
                <w:rFonts w:ascii="仿宋" w:hAnsi="仿宋" w:eastAsia="仿宋"/>
                <w:sz w:val="24"/>
                <w:szCs w:val="24"/>
              </w:rPr>
            </w:pPr>
            <w:r>
              <w:rPr>
                <w:rFonts w:hint="eastAsia" w:ascii="仿宋" w:hAnsi="仿宋" w:eastAsia="仿宋"/>
                <w:sz w:val="24"/>
                <w:szCs w:val="24"/>
              </w:rPr>
              <w:t>直接压迫止血</w:t>
            </w:r>
          </w:p>
          <w:p>
            <w:pPr>
              <w:rPr>
                <w:rFonts w:ascii="仿宋" w:hAnsi="仿宋" w:eastAsia="仿宋"/>
                <w:sz w:val="24"/>
                <w:szCs w:val="24"/>
              </w:rPr>
            </w:pPr>
          </w:p>
        </w:tc>
        <w:tc>
          <w:tcPr>
            <w:tcW w:w="5889" w:type="dxa"/>
            <w:vAlign w:val="center"/>
          </w:tcPr>
          <w:p>
            <w:pPr>
              <w:rPr>
                <w:rFonts w:ascii="仿宋" w:hAnsi="仿宋" w:eastAsia="仿宋"/>
                <w:sz w:val="24"/>
                <w:szCs w:val="24"/>
              </w:rPr>
            </w:pPr>
            <w:r>
              <w:rPr>
                <w:rFonts w:hint="eastAsia" w:ascii="仿宋" w:hAnsi="仿宋" w:eastAsia="仿宋"/>
                <w:sz w:val="24"/>
                <w:szCs w:val="24"/>
              </w:rPr>
              <w:t>用足够大的（大于伤口周边3cm）敷料压迫在伤口上并施加压力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870" w:type="dxa"/>
            <w:vMerge w:val="continue"/>
            <w:vAlign w:val="center"/>
          </w:tcPr>
          <w:p>
            <w:pPr>
              <w:jc w:val="center"/>
              <w:rPr>
                <w:rFonts w:ascii="仿宋" w:hAnsi="仿宋" w:eastAsia="仿宋"/>
                <w:sz w:val="24"/>
                <w:szCs w:val="24"/>
              </w:rPr>
            </w:pPr>
          </w:p>
        </w:tc>
        <w:tc>
          <w:tcPr>
            <w:tcW w:w="2183" w:type="dxa"/>
            <w:vAlign w:val="center"/>
          </w:tcPr>
          <w:p>
            <w:pPr>
              <w:rPr>
                <w:rFonts w:ascii="仿宋" w:hAnsi="仿宋" w:eastAsia="仿宋"/>
                <w:sz w:val="24"/>
                <w:szCs w:val="24"/>
              </w:rPr>
            </w:pPr>
            <w:r>
              <w:rPr>
                <w:rFonts w:hint="eastAsia" w:ascii="仿宋" w:hAnsi="仿宋" w:eastAsia="仿宋"/>
                <w:sz w:val="24"/>
                <w:szCs w:val="24"/>
              </w:rPr>
              <w:t>三角巾头顶帽式包扎</w:t>
            </w:r>
          </w:p>
        </w:tc>
        <w:tc>
          <w:tcPr>
            <w:tcW w:w="5889" w:type="dxa"/>
            <w:vAlign w:val="center"/>
          </w:tcPr>
          <w:p>
            <w:pPr>
              <w:rPr>
                <w:rFonts w:ascii="仿宋" w:hAnsi="仿宋" w:eastAsia="仿宋"/>
                <w:sz w:val="24"/>
                <w:szCs w:val="24"/>
              </w:rPr>
            </w:pPr>
            <w:r>
              <w:rPr>
                <w:rFonts w:hint="eastAsia" w:ascii="仿宋" w:hAnsi="仿宋" w:eastAsia="仿宋"/>
                <w:sz w:val="24"/>
                <w:szCs w:val="24"/>
              </w:rPr>
              <w:t>将三角巾的底边折两横指宽置于伤员前额齐眉处，两底角经耳上方至枕后压住顶角左右交叉再返回至齐眉健侧打结,固定底边，拉紧顶角压迫伤口辅料，将顶角折叠后塞入底角交叉处固定。要求动作熟练、规范，包扎松紧适度，牢固、有效、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Merge w:val="continue"/>
            <w:vAlign w:val="center"/>
          </w:tcPr>
          <w:p>
            <w:pPr>
              <w:jc w:val="center"/>
              <w:rPr>
                <w:rFonts w:ascii="仿宋" w:hAnsi="仿宋" w:eastAsia="仿宋"/>
                <w:sz w:val="24"/>
                <w:szCs w:val="24"/>
              </w:rPr>
            </w:pPr>
          </w:p>
        </w:tc>
        <w:tc>
          <w:tcPr>
            <w:tcW w:w="2183" w:type="dxa"/>
            <w:vAlign w:val="center"/>
          </w:tcPr>
          <w:p>
            <w:pPr>
              <w:rPr>
                <w:rFonts w:ascii="仿宋" w:hAnsi="仿宋" w:eastAsia="仿宋"/>
                <w:sz w:val="24"/>
                <w:szCs w:val="24"/>
              </w:rPr>
            </w:pPr>
            <w:r>
              <w:rPr>
                <w:rFonts w:hint="eastAsia" w:ascii="仿宋" w:hAnsi="仿宋" w:eastAsia="仿宋"/>
                <w:sz w:val="24"/>
                <w:szCs w:val="24"/>
              </w:rPr>
              <w:t>包扎伤口后伤员体位</w:t>
            </w:r>
          </w:p>
        </w:tc>
        <w:tc>
          <w:tcPr>
            <w:tcW w:w="5889" w:type="dxa"/>
            <w:vAlign w:val="center"/>
          </w:tcPr>
          <w:p>
            <w:pPr>
              <w:rPr>
                <w:rFonts w:ascii="仿宋" w:hAnsi="仿宋" w:eastAsia="仿宋"/>
                <w:sz w:val="24"/>
                <w:szCs w:val="24"/>
              </w:rPr>
            </w:pPr>
            <w:r>
              <w:rPr>
                <w:rFonts w:hint="eastAsia" w:ascii="仿宋" w:hAnsi="仿宋" w:eastAsia="仿宋"/>
                <w:sz w:val="24"/>
                <w:szCs w:val="24"/>
              </w:rPr>
              <w:t>视伤员病情取坐位或半卧位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0"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2183" w:type="dxa"/>
            <w:vAlign w:val="center"/>
          </w:tcPr>
          <w:p>
            <w:pPr>
              <w:rPr>
                <w:rFonts w:ascii="仿宋" w:hAnsi="仿宋" w:eastAsia="仿宋"/>
                <w:sz w:val="24"/>
                <w:szCs w:val="24"/>
              </w:rPr>
            </w:pPr>
            <w:r>
              <w:rPr>
                <w:rFonts w:hint="eastAsia" w:ascii="仿宋" w:hAnsi="仿宋" w:eastAsia="仿宋"/>
                <w:sz w:val="24"/>
                <w:szCs w:val="24"/>
              </w:rPr>
              <w:t>观察伤员</w:t>
            </w:r>
          </w:p>
        </w:tc>
        <w:tc>
          <w:tcPr>
            <w:tcW w:w="5889" w:type="dxa"/>
            <w:vAlign w:val="center"/>
          </w:tcPr>
          <w:p>
            <w:pPr>
              <w:rPr>
                <w:rFonts w:ascii="仿宋" w:hAnsi="仿宋" w:eastAsia="仿宋"/>
                <w:sz w:val="24"/>
                <w:szCs w:val="24"/>
              </w:rPr>
            </w:pPr>
            <w:r>
              <w:rPr>
                <w:rFonts w:hint="eastAsia" w:ascii="仿宋" w:hAnsi="仿宋" w:eastAsia="仿宋"/>
                <w:sz w:val="24"/>
                <w:szCs w:val="24"/>
              </w:rPr>
              <w:t>观察伤员面色有无青紫，苍白并询问伤员有无不适，做好人文关怀。报告操作完毕</w:t>
            </w:r>
          </w:p>
        </w:tc>
      </w:tr>
    </w:tbl>
    <w:p>
      <w:pPr>
        <w:rPr>
          <w:rFonts w:ascii="仿宋" w:hAnsi="仿宋" w:eastAsia="仿宋"/>
          <w:b/>
          <w:sz w:val="28"/>
          <w:szCs w:val="28"/>
        </w:rPr>
      </w:pPr>
      <w:r>
        <w:rPr>
          <w:rFonts w:hint="eastAsia" w:ascii="仿宋" w:hAnsi="仿宋" w:eastAsia="仿宋"/>
          <w:b/>
          <w:sz w:val="28"/>
          <w:szCs w:val="28"/>
        </w:rPr>
        <w:t xml:space="preserve">3.左前臂中段骨折，用现场可利用物品固定(操作时间：5分钟) </w:t>
      </w:r>
    </w:p>
    <w:tbl>
      <w:tblPr>
        <w:tblStyle w:val="5"/>
        <w:tblW w:w="9039"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99"/>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tcPr>
          <w:p>
            <w:pPr>
              <w:rPr>
                <w:rFonts w:ascii="仿宋" w:hAnsi="仿宋" w:eastAsia="仿宋"/>
                <w:b/>
                <w:sz w:val="24"/>
                <w:szCs w:val="24"/>
              </w:rPr>
            </w:pPr>
            <w:r>
              <w:rPr>
                <w:rFonts w:hint="eastAsia" w:ascii="仿宋" w:hAnsi="仿宋" w:eastAsia="仿宋"/>
                <w:b/>
                <w:sz w:val="24"/>
                <w:szCs w:val="24"/>
              </w:rPr>
              <w:t>序号</w:t>
            </w:r>
          </w:p>
        </w:tc>
        <w:tc>
          <w:tcPr>
            <w:tcW w:w="2199" w:type="dxa"/>
            <w:vAlign w:val="center"/>
          </w:tcPr>
          <w:p>
            <w:pPr>
              <w:jc w:val="center"/>
              <w:rPr>
                <w:rFonts w:ascii="仿宋" w:hAnsi="仿宋" w:eastAsia="仿宋"/>
                <w:b/>
                <w:sz w:val="24"/>
                <w:szCs w:val="24"/>
              </w:rPr>
            </w:pPr>
            <w:r>
              <w:rPr>
                <w:rFonts w:hint="eastAsia" w:ascii="仿宋" w:hAnsi="仿宋" w:eastAsia="仿宋"/>
                <w:b/>
                <w:sz w:val="24"/>
                <w:szCs w:val="24"/>
              </w:rPr>
              <w:t>项  目</w:t>
            </w:r>
          </w:p>
        </w:tc>
        <w:tc>
          <w:tcPr>
            <w:tcW w:w="5940" w:type="dxa"/>
            <w:vAlign w:val="center"/>
          </w:tcPr>
          <w:p>
            <w:pPr>
              <w:jc w:val="center"/>
              <w:rPr>
                <w:rFonts w:ascii="仿宋" w:hAnsi="仿宋" w:eastAsia="仿宋"/>
                <w:b/>
                <w:sz w:val="24"/>
                <w:szCs w:val="24"/>
              </w:rPr>
            </w:pPr>
            <w:r>
              <w:rPr>
                <w:rFonts w:hint="eastAsia" w:ascii="仿宋" w:hAnsi="仿宋" w:eastAsia="仿宋"/>
                <w:b/>
                <w:sz w:val="24"/>
                <w:szCs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pPr>
              <w:jc w:val="center"/>
              <w:rPr>
                <w:rFonts w:ascii="仿宋" w:hAnsi="仿宋" w:eastAsia="仿宋"/>
                <w:sz w:val="24"/>
                <w:szCs w:val="24"/>
              </w:rPr>
            </w:pPr>
            <w:r>
              <w:rPr>
                <w:rFonts w:hint="eastAsia" w:ascii="仿宋" w:hAnsi="仿宋" w:eastAsia="仿宋"/>
                <w:sz w:val="24"/>
                <w:szCs w:val="24"/>
              </w:rPr>
              <w:t>1</w:t>
            </w:r>
          </w:p>
        </w:tc>
        <w:tc>
          <w:tcPr>
            <w:tcW w:w="2199" w:type="dxa"/>
            <w:vMerge w:val="restart"/>
            <w:vAlign w:val="center"/>
          </w:tcPr>
          <w:p>
            <w:pPr>
              <w:rPr>
                <w:rFonts w:ascii="仿宋" w:hAnsi="仿宋" w:eastAsia="仿宋"/>
                <w:sz w:val="24"/>
                <w:szCs w:val="24"/>
              </w:rPr>
            </w:pPr>
            <w:r>
              <w:rPr>
                <w:rFonts w:hint="eastAsia" w:ascii="仿宋" w:hAnsi="仿宋" w:eastAsia="仿宋"/>
                <w:sz w:val="24"/>
                <w:szCs w:val="24"/>
              </w:rPr>
              <w:t>观察环境，表明身份，做好自我防护</w:t>
            </w:r>
          </w:p>
        </w:tc>
        <w:tc>
          <w:tcPr>
            <w:tcW w:w="5940" w:type="dxa"/>
            <w:vAlign w:val="center"/>
          </w:tcPr>
          <w:p>
            <w:pPr>
              <w:rPr>
                <w:rFonts w:ascii="仿宋" w:hAnsi="仿宋" w:eastAsia="仿宋"/>
                <w:sz w:val="24"/>
                <w:szCs w:val="24"/>
              </w:rPr>
            </w:pPr>
            <w:r>
              <w:rPr>
                <w:rFonts w:hint="eastAsia" w:ascii="仿宋" w:hAnsi="仿宋" w:eastAsia="仿宋"/>
                <w:sz w:val="24"/>
                <w:szCs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jc w:val="center"/>
              <w:rPr>
                <w:rFonts w:ascii="仿宋" w:hAnsi="仿宋" w:eastAsia="仿宋"/>
                <w:sz w:val="24"/>
                <w:szCs w:val="24"/>
              </w:rPr>
            </w:pPr>
          </w:p>
        </w:tc>
        <w:tc>
          <w:tcPr>
            <w:tcW w:w="2199" w:type="dxa"/>
            <w:vMerge w:val="continue"/>
            <w:vAlign w:val="center"/>
          </w:tcPr>
          <w:p>
            <w:pPr>
              <w:rPr>
                <w:rFonts w:ascii="仿宋" w:hAnsi="仿宋" w:eastAsia="仿宋"/>
                <w:sz w:val="24"/>
                <w:szCs w:val="24"/>
              </w:rPr>
            </w:pPr>
          </w:p>
        </w:tc>
        <w:tc>
          <w:tcPr>
            <w:tcW w:w="5940" w:type="dxa"/>
            <w:vAlign w:val="center"/>
          </w:tcPr>
          <w:p>
            <w:pPr>
              <w:rPr>
                <w:rFonts w:ascii="仿宋" w:hAnsi="仿宋" w:eastAsia="仿宋"/>
                <w:sz w:val="24"/>
                <w:szCs w:val="24"/>
              </w:rPr>
            </w:pPr>
            <w:r>
              <w:rPr>
                <w:rFonts w:hint="eastAsia" w:ascii="仿宋" w:hAnsi="仿宋" w:eastAsia="仿宋"/>
                <w:sz w:val="24"/>
                <w:szCs w:val="24"/>
              </w:rPr>
              <w:t>带手套或口述已做好自我保护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jc w:val="center"/>
              <w:rPr>
                <w:rFonts w:ascii="仿宋" w:hAnsi="仿宋" w:eastAsia="仿宋"/>
                <w:sz w:val="24"/>
                <w:szCs w:val="24"/>
              </w:rPr>
            </w:pPr>
          </w:p>
        </w:tc>
        <w:tc>
          <w:tcPr>
            <w:tcW w:w="2199" w:type="dxa"/>
            <w:vMerge w:val="continue"/>
            <w:vAlign w:val="center"/>
          </w:tcPr>
          <w:p>
            <w:pPr>
              <w:rPr>
                <w:rFonts w:ascii="仿宋" w:hAnsi="仿宋" w:eastAsia="仿宋"/>
                <w:sz w:val="24"/>
                <w:szCs w:val="24"/>
              </w:rPr>
            </w:pPr>
          </w:p>
        </w:tc>
        <w:tc>
          <w:tcPr>
            <w:tcW w:w="5940" w:type="dxa"/>
            <w:vAlign w:val="center"/>
          </w:tcPr>
          <w:p>
            <w:pPr>
              <w:rPr>
                <w:rFonts w:ascii="仿宋" w:hAnsi="仿宋" w:eastAsia="仿宋"/>
                <w:sz w:val="24"/>
                <w:szCs w:val="24"/>
              </w:rPr>
            </w:pPr>
            <w:r>
              <w:rPr>
                <w:rFonts w:hint="eastAsia" w:ascii="仿宋" w:hAnsi="仿宋" w:eastAsia="仿宋"/>
                <w:sz w:val="24"/>
                <w:szCs w:val="24"/>
              </w:rPr>
              <w:t>我是红十字救护员，我可以帮助您吗？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99" w:type="dxa"/>
            <w:vAlign w:val="center"/>
          </w:tcPr>
          <w:p>
            <w:pPr>
              <w:rPr>
                <w:rFonts w:ascii="仿宋" w:hAnsi="仿宋" w:eastAsia="仿宋"/>
                <w:sz w:val="24"/>
                <w:szCs w:val="24"/>
              </w:rPr>
            </w:pPr>
            <w:r>
              <w:rPr>
                <w:rFonts w:hint="eastAsia" w:ascii="仿宋" w:hAnsi="仿宋" w:eastAsia="仿宋"/>
                <w:sz w:val="24"/>
                <w:szCs w:val="24"/>
              </w:rPr>
              <w:t>安慰伤员，将伤员置于适当体位</w:t>
            </w:r>
          </w:p>
        </w:tc>
        <w:tc>
          <w:tcPr>
            <w:tcW w:w="5940" w:type="dxa"/>
            <w:vAlign w:val="center"/>
          </w:tcPr>
          <w:p>
            <w:pPr>
              <w:rPr>
                <w:rFonts w:ascii="仿宋" w:hAnsi="仿宋" w:eastAsia="仿宋"/>
                <w:sz w:val="24"/>
                <w:szCs w:val="24"/>
              </w:rPr>
            </w:pPr>
            <w:r>
              <w:rPr>
                <w:rFonts w:hint="eastAsia" w:ascii="仿宋" w:hAnsi="仿宋" w:eastAsia="仿宋"/>
                <w:sz w:val="24"/>
                <w:szCs w:val="24"/>
              </w:rPr>
              <w:t>不要紧张，我帮您处理伤口</w:t>
            </w:r>
          </w:p>
          <w:p>
            <w:pPr>
              <w:rPr>
                <w:rFonts w:ascii="仿宋" w:hAnsi="仿宋" w:eastAsia="仿宋"/>
                <w:sz w:val="24"/>
                <w:szCs w:val="24"/>
              </w:rPr>
            </w:pPr>
            <w:r>
              <w:rPr>
                <w:rFonts w:hint="eastAsia" w:ascii="仿宋" w:hAnsi="仿宋" w:eastAsia="仿宋"/>
                <w:sz w:val="24"/>
                <w:szCs w:val="24"/>
              </w:rPr>
              <w:t>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199" w:type="dxa"/>
            <w:vAlign w:val="center"/>
          </w:tcPr>
          <w:p>
            <w:pPr>
              <w:rPr>
                <w:rFonts w:ascii="仿宋" w:hAnsi="仿宋" w:eastAsia="仿宋"/>
                <w:sz w:val="24"/>
                <w:szCs w:val="24"/>
              </w:rPr>
            </w:pPr>
            <w:r>
              <w:rPr>
                <w:rFonts w:hint="eastAsia" w:ascii="仿宋" w:hAnsi="仿宋" w:eastAsia="仿宋"/>
                <w:sz w:val="24"/>
                <w:szCs w:val="24"/>
              </w:rPr>
              <w:t>检查受伤部位</w:t>
            </w:r>
          </w:p>
        </w:tc>
        <w:tc>
          <w:tcPr>
            <w:tcW w:w="5940" w:type="dxa"/>
            <w:vAlign w:val="center"/>
          </w:tcPr>
          <w:p>
            <w:pPr>
              <w:rPr>
                <w:rFonts w:ascii="仿宋" w:hAnsi="仿宋" w:eastAsia="仿宋"/>
                <w:sz w:val="24"/>
                <w:szCs w:val="24"/>
              </w:rPr>
            </w:pPr>
            <w:r>
              <w:rPr>
                <w:rFonts w:hint="eastAsia" w:ascii="仿宋" w:hAnsi="仿宋" w:eastAsia="仿宋"/>
                <w:sz w:val="24"/>
                <w:szCs w:val="24"/>
              </w:rPr>
              <w:t>检查伤员左前臂，报告有疑似骨折，无伤口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pPr>
              <w:jc w:val="center"/>
              <w:rPr>
                <w:rFonts w:ascii="仿宋" w:hAnsi="仿宋" w:eastAsia="仿宋"/>
                <w:sz w:val="24"/>
                <w:szCs w:val="24"/>
              </w:rPr>
            </w:pPr>
            <w:r>
              <w:rPr>
                <w:rFonts w:hint="eastAsia" w:ascii="仿宋" w:hAnsi="仿宋" w:eastAsia="仿宋"/>
                <w:sz w:val="24"/>
                <w:szCs w:val="24"/>
              </w:rPr>
              <w:t>4</w:t>
            </w:r>
          </w:p>
          <w:p>
            <w:pPr>
              <w:jc w:val="center"/>
              <w:rPr>
                <w:rFonts w:ascii="仿宋" w:hAnsi="仿宋" w:eastAsia="仿宋"/>
                <w:sz w:val="24"/>
                <w:szCs w:val="24"/>
              </w:rPr>
            </w:pPr>
          </w:p>
        </w:tc>
        <w:tc>
          <w:tcPr>
            <w:tcW w:w="2199" w:type="dxa"/>
            <w:vMerge w:val="restart"/>
            <w:vAlign w:val="center"/>
          </w:tcPr>
          <w:p>
            <w:pPr>
              <w:rPr>
                <w:rFonts w:ascii="仿宋" w:hAnsi="仿宋" w:eastAsia="仿宋"/>
                <w:sz w:val="24"/>
                <w:szCs w:val="24"/>
              </w:rPr>
            </w:pPr>
            <w:r>
              <w:rPr>
                <w:rFonts w:hint="eastAsia" w:ascii="仿宋" w:hAnsi="仿宋" w:eastAsia="仿宋"/>
                <w:sz w:val="24"/>
                <w:szCs w:val="24"/>
              </w:rPr>
              <w:t>固定伤肢</w:t>
            </w:r>
          </w:p>
          <w:p>
            <w:pPr>
              <w:rPr>
                <w:rFonts w:ascii="仿宋" w:hAnsi="仿宋" w:eastAsia="仿宋"/>
                <w:sz w:val="24"/>
                <w:szCs w:val="24"/>
              </w:rPr>
            </w:pPr>
          </w:p>
        </w:tc>
        <w:tc>
          <w:tcPr>
            <w:tcW w:w="5940" w:type="dxa"/>
            <w:vAlign w:val="center"/>
          </w:tcPr>
          <w:p>
            <w:pPr>
              <w:rPr>
                <w:rFonts w:ascii="仿宋" w:hAnsi="仿宋" w:eastAsia="仿宋"/>
                <w:sz w:val="24"/>
                <w:szCs w:val="24"/>
              </w:rPr>
            </w:pPr>
            <w:r>
              <w:rPr>
                <w:rFonts w:hint="eastAsia" w:ascii="仿宋" w:hAnsi="仿宋" w:eastAsia="仿宋"/>
                <w:sz w:val="24"/>
                <w:szCs w:val="24"/>
              </w:rPr>
              <w:t>将伤肢屈曲置于胸前，检查</w:t>
            </w:r>
            <w:r>
              <w:rPr>
                <w:rFonts w:hint="eastAsia" w:ascii="仿宋" w:hAnsi="仿宋" w:eastAsia="仿宋"/>
                <w:sz w:val="24"/>
              </w:rPr>
              <w:t>伤肢末端</w:t>
            </w:r>
            <w:r>
              <w:rPr>
                <w:rFonts w:hint="eastAsia" w:ascii="仿宋" w:hAnsi="仿宋" w:eastAsia="仿宋"/>
                <w:sz w:val="24"/>
                <w:szCs w:val="24"/>
              </w:rPr>
              <w:t>运动、感觉、循环，用现场可利用物品固定，固定物超过肘、腕关节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jc w:val="center"/>
              <w:rPr>
                <w:rFonts w:ascii="仿宋" w:hAnsi="仿宋" w:eastAsia="仿宋"/>
                <w:sz w:val="24"/>
                <w:szCs w:val="24"/>
              </w:rPr>
            </w:pPr>
          </w:p>
        </w:tc>
        <w:tc>
          <w:tcPr>
            <w:tcW w:w="2199" w:type="dxa"/>
            <w:vMerge w:val="continue"/>
            <w:vAlign w:val="center"/>
          </w:tcPr>
          <w:p>
            <w:pPr>
              <w:rPr>
                <w:rFonts w:ascii="仿宋" w:hAnsi="仿宋" w:eastAsia="仿宋"/>
                <w:sz w:val="24"/>
                <w:szCs w:val="24"/>
              </w:rPr>
            </w:pPr>
          </w:p>
        </w:tc>
        <w:tc>
          <w:tcPr>
            <w:tcW w:w="5940" w:type="dxa"/>
            <w:vAlign w:val="center"/>
          </w:tcPr>
          <w:p>
            <w:pPr>
              <w:rPr>
                <w:rFonts w:ascii="仿宋" w:hAnsi="仿宋" w:eastAsia="仿宋"/>
                <w:sz w:val="24"/>
                <w:szCs w:val="24"/>
              </w:rPr>
            </w:pPr>
            <w:r>
              <w:rPr>
                <w:rFonts w:hint="eastAsia" w:ascii="仿宋" w:hAnsi="仿宋" w:eastAsia="仿宋"/>
                <w:sz w:val="24"/>
                <w:szCs w:val="24"/>
              </w:rPr>
              <w:t>用两条适度宽带分别固定骨折上段、下段（腕关节），结打在固定物与伤肢之间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jc w:val="center"/>
              <w:rPr>
                <w:rFonts w:ascii="仿宋" w:hAnsi="仿宋" w:eastAsia="仿宋"/>
                <w:sz w:val="24"/>
                <w:szCs w:val="24"/>
              </w:rPr>
            </w:pPr>
          </w:p>
        </w:tc>
        <w:tc>
          <w:tcPr>
            <w:tcW w:w="2199" w:type="dxa"/>
            <w:vAlign w:val="center"/>
          </w:tcPr>
          <w:p>
            <w:pPr>
              <w:rPr>
                <w:rFonts w:ascii="仿宋" w:hAnsi="仿宋" w:eastAsia="仿宋"/>
                <w:sz w:val="24"/>
                <w:szCs w:val="24"/>
              </w:rPr>
            </w:pPr>
            <w:r>
              <w:rPr>
                <w:rFonts w:hint="eastAsia" w:ascii="仿宋" w:hAnsi="仿宋" w:eastAsia="仿宋"/>
                <w:sz w:val="24"/>
                <w:szCs w:val="24"/>
              </w:rPr>
              <w:t>悬吊伤肢</w:t>
            </w:r>
          </w:p>
        </w:tc>
        <w:tc>
          <w:tcPr>
            <w:tcW w:w="5940" w:type="dxa"/>
            <w:vAlign w:val="center"/>
          </w:tcPr>
          <w:p>
            <w:pPr>
              <w:rPr>
                <w:rFonts w:ascii="仿宋" w:hAnsi="仿宋" w:eastAsia="仿宋"/>
                <w:sz w:val="24"/>
                <w:szCs w:val="24"/>
              </w:rPr>
            </w:pPr>
            <w:r>
              <w:rPr>
                <w:rFonts w:hint="eastAsia" w:ascii="仿宋" w:hAnsi="仿宋" w:eastAsia="仿宋"/>
                <w:sz w:val="24"/>
                <w:szCs w:val="24"/>
              </w:rPr>
              <w:t>用三角巾做大悬带悬吊伤肢，结打在颈后右侧方，伤肢末端略抬高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2199" w:type="dxa"/>
            <w:vAlign w:val="center"/>
          </w:tcPr>
          <w:p>
            <w:pPr>
              <w:rPr>
                <w:rFonts w:ascii="仿宋" w:hAnsi="仿宋" w:eastAsia="仿宋"/>
                <w:sz w:val="24"/>
                <w:szCs w:val="24"/>
              </w:rPr>
            </w:pPr>
            <w:r>
              <w:rPr>
                <w:rFonts w:hint="eastAsia" w:ascii="仿宋" w:hAnsi="仿宋" w:eastAsia="仿宋"/>
                <w:sz w:val="24"/>
                <w:szCs w:val="24"/>
              </w:rPr>
              <w:t>观察伤肢及伤员</w:t>
            </w:r>
          </w:p>
        </w:tc>
        <w:tc>
          <w:tcPr>
            <w:tcW w:w="5940" w:type="dxa"/>
            <w:vAlign w:val="center"/>
          </w:tcPr>
          <w:p>
            <w:pPr>
              <w:rPr>
                <w:rFonts w:ascii="仿宋" w:hAnsi="仿宋" w:eastAsia="仿宋"/>
                <w:sz w:val="24"/>
                <w:szCs w:val="24"/>
              </w:rPr>
            </w:pPr>
            <w:r>
              <w:rPr>
                <w:rFonts w:hint="eastAsia" w:ascii="仿宋" w:hAnsi="仿宋" w:eastAsia="仿宋"/>
                <w:sz w:val="24"/>
                <w:szCs w:val="24"/>
              </w:rPr>
              <w:t>检查伤肢末端血液循环、运动及感觉，做好人文关怀。报告操作完毕</w:t>
            </w:r>
          </w:p>
        </w:tc>
      </w:tr>
    </w:tbl>
    <w:p>
      <w:pPr>
        <w:rPr>
          <w:rFonts w:ascii="仿宋" w:hAnsi="仿宋" w:eastAsia="仿宋"/>
          <w:b/>
          <w:sz w:val="28"/>
        </w:rPr>
      </w:pPr>
      <w:r>
        <w:rPr>
          <w:rFonts w:hint="eastAsia" w:ascii="仿宋" w:hAnsi="仿宋" w:eastAsia="仿宋"/>
          <w:b/>
          <w:sz w:val="28"/>
        </w:rPr>
        <w:t>4.腹部左侧被匕首扎伤 ,未拔出匕首（操作时间：5分钟）</w:t>
      </w:r>
    </w:p>
    <w:tbl>
      <w:tblPr>
        <w:tblStyle w:val="5"/>
        <w:tblW w:w="9069"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44"/>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 w:type="dxa"/>
          </w:tcPr>
          <w:p>
            <w:pPr>
              <w:rPr>
                <w:rFonts w:ascii="仿宋" w:hAnsi="仿宋" w:eastAsia="仿宋"/>
                <w:b/>
                <w:sz w:val="24"/>
              </w:rPr>
            </w:pPr>
            <w:r>
              <w:rPr>
                <w:rFonts w:hint="eastAsia" w:ascii="仿宋" w:hAnsi="仿宋" w:eastAsia="仿宋"/>
                <w:b/>
                <w:sz w:val="24"/>
              </w:rPr>
              <w:t>序号</w:t>
            </w:r>
          </w:p>
        </w:tc>
        <w:tc>
          <w:tcPr>
            <w:tcW w:w="2244" w:type="dxa"/>
            <w:vAlign w:val="center"/>
          </w:tcPr>
          <w:p>
            <w:pPr>
              <w:jc w:val="center"/>
              <w:rPr>
                <w:rFonts w:ascii="仿宋" w:hAnsi="仿宋" w:eastAsia="仿宋"/>
                <w:b/>
                <w:sz w:val="24"/>
              </w:rPr>
            </w:pPr>
            <w:r>
              <w:rPr>
                <w:rFonts w:hint="eastAsia" w:ascii="仿宋" w:hAnsi="仿宋" w:eastAsia="仿宋"/>
                <w:b/>
                <w:sz w:val="24"/>
              </w:rPr>
              <w:t>项  目</w:t>
            </w:r>
          </w:p>
        </w:tc>
        <w:tc>
          <w:tcPr>
            <w:tcW w:w="5940" w:type="dxa"/>
            <w:vAlign w:val="center"/>
          </w:tcPr>
          <w:p>
            <w:pPr>
              <w:jc w:val="center"/>
              <w:rPr>
                <w:rFonts w:ascii="仿宋" w:hAnsi="仿宋" w:eastAsia="仿宋"/>
                <w:b/>
                <w:sz w:val="24"/>
              </w:rPr>
            </w:pPr>
            <w:r>
              <w:rPr>
                <w:rFonts w:hint="eastAsia" w:ascii="仿宋" w:hAnsi="仿宋" w:eastAsia="仿宋"/>
                <w:b/>
                <w:sz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pPr>
              <w:jc w:val="center"/>
              <w:rPr>
                <w:rFonts w:ascii="仿宋" w:hAnsi="仿宋" w:eastAsia="仿宋"/>
                <w:sz w:val="24"/>
              </w:rPr>
            </w:pPr>
            <w:r>
              <w:rPr>
                <w:rFonts w:hint="eastAsia" w:ascii="仿宋" w:hAnsi="仿宋" w:eastAsia="仿宋"/>
                <w:sz w:val="24"/>
              </w:rPr>
              <w:t>1</w:t>
            </w:r>
          </w:p>
        </w:tc>
        <w:tc>
          <w:tcPr>
            <w:tcW w:w="2244" w:type="dxa"/>
            <w:vMerge w:val="restart"/>
            <w:vAlign w:val="center"/>
          </w:tcPr>
          <w:p>
            <w:pPr>
              <w:rPr>
                <w:rFonts w:ascii="仿宋" w:hAnsi="仿宋" w:eastAsia="仿宋"/>
                <w:sz w:val="24"/>
              </w:rPr>
            </w:pPr>
            <w:r>
              <w:rPr>
                <w:rFonts w:hint="eastAsia" w:ascii="仿宋" w:hAnsi="仿宋" w:eastAsia="仿宋"/>
                <w:sz w:val="24"/>
              </w:rPr>
              <w:t>观察环境，表明身份，做好自我防护</w:t>
            </w:r>
          </w:p>
        </w:tc>
        <w:tc>
          <w:tcPr>
            <w:tcW w:w="5940" w:type="dxa"/>
            <w:vAlign w:val="center"/>
          </w:tcPr>
          <w:p>
            <w:pPr>
              <w:rPr>
                <w:rFonts w:ascii="仿宋" w:hAnsi="仿宋" w:eastAsia="仿宋"/>
                <w:sz w:val="24"/>
              </w:rPr>
            </w:pPr>
            <w:r>
              <w:rPr>
                <w:rFonts w:hint="eastAsia" w:ascii="仿宋" w:hAnsi="仿宋" w:eastAsia="仿宋"/>
                <w:sz w:val="24"/>
              </w:rPr>
              <w:t>观察并报告险情已排除，已拨打110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44"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带手套或口述已做好自我保护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44"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我是红十字救护员，</w:t>
            </w:r>
            <w:r>
              <w:rPr>
                <w:rFonts w:hint="eastAsia" w:ascii="仿宋" w:hAnsi="仿宋" w:eastAsia="仿宋"/>
                <w:sz w:val="24"/>
                <w:szCs w:val="24"/>
              </w:rPr>
              <w:t>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2</w:t>
            </w:r>
          </w:p>
        </w:tc>
        <w:tc>
          <w:tcPr>
            <w:tcW w:w="2244" w:type="dxa"/>
            <w:vAlign w:val="center"/>
          </w:tcPr>
          <w:p>
            <w:pPr>
              <w:rPr>
                <w:rFonts w:ascii="仿宋" w:hAnsi="仿宋" w:eastAsia="仿宋"/>
                <w:sz w:val="24"/>
              </w:rPr>
            </w:pPr>
            <w:r>
              <w:rPr>
                <w:rFonts w:hint="eastAsia" w:ascii="仿宋" w:hAnsi="仿宋" w:eastAsia="仿宋"/>
                <w:sz w:val="24"/>
              </w:rPr>
              <w:t>安慰伤员，将伤员置于适当体位</w:t>
            </w:r>
          </w:p>
        </w:tc>
        <w:tc>
          <w:tcPr>
            <w:tcW w:w="5940" w:type="dxa"/>
            <w:vAlign w:val="center"/>
          </w:tcPr>
          <w:p>
            <w:pPr>
              <w:rPr>
                <w:rFonts w:ascii="仿宋" w:hAnsi="仿宋" w:eastAsia="仿宋"/>
                <w:sz w:val="24"/>
              </w:rPr>
            </w:pPr>
            <w:r>
              <w:rPr>
                <w:rFonts w:hint="eastAsia" w:ascii="仿宋" w:hAnsi="仿宋" w:eastAsia="仿宋"/>
                <w:sz w:val="24"/>
              </w:rPr>
              <w:t>不要紧张，我帮您处理伤口</w:t>
            </w:r>
          </w:p>
          <w:p>
            <w:pPr>
              <w:rPr>
                <w:rFonts w:ascii="仿宋" w:hAnsi="仿宋" w:eastAsia="仿宋"/>
                <w:sz w:val="24"/>
              </w:rPr>
            </w:pPr>
            <w:r>
              <w:rPr>
                <w:rFonts w:hint="eastAsia" w:ascii="仿宋" w:hAnsi="仿宋" w:eastAsia="仿宋"/>
                <w:sz w:val="24"/>
              </w:rPr>
              <w:t>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3</w:t>
            </w:r>
          </w:p>
        </w:tc>
        <w:tc>
          <w:tcPr>
            <w:tcW w:w="2244" w:type="dxa"/>
            <w:vAlign w:val="center"/>
          </w:tcPr>
          <w:p>
            <w:pPr>
              <w:rPr>
                <w:rFonts w:ascii="仿宋" w:hAnsi="仿宋" w:eastAsia="仿宋"/>
                <w:sz w:val="24"/>
              </w:rPr>
            </w:pPr>
            <w:r>
              <w:rPr>
                <w:rFonts w:hint="eastAsia" w:ascii="仿宋" w:hAnsi="仿宋" w:eastAsia="仿宋"/>
                <w:sz w:val="24"/>
              </w:rPr>
              <w:t>检查受伤部位</w:t>
            </w:r>
          </w:p>
        </w:tc>
        <w:tc>
          <w:tcPr>
            <w:tcW w:w="5940" w:type="dxa"/>
            <w:vAlign w:val="center"/>
          </w:tcPr>
          <w:p>
            <w:pPr>
              <w:rPr>
                <w:rFonts w:ascii="仿宋" w:hAnsi="仿宋" w:eastAsia="仿宋"/>
                <w:sz w:val="24"/>
              </w:rPr>
            </w:pPr>
            <w:r>
              <w:rPr>
                <w:rFonts w:hint="eastAsia" w:ascii="仿宋" w:hAnsi="仿宋" w:eastAsia="仿宋"/>
                <w:sz w:val="24"/>
              </w:rPr>
              <w:t>检查伤员腹部，报告腹部左侧被匕首扎伤，匕首留在伤口内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85" w:type="dxa"/>
            <w:vAlign w:val="center"/>
          </w:tcPr>
          <w:p>
            <w:pPr>
              <w:jc w:val="center"/>
              <w:rPr>
                <w:rFonts w:ascii="仿宋" w:hAnsi="仿宋" w:eastAsia="仿宋"/>
                <w:sz w:val="24"/>
              </w:rPr>
            </w:pPr>
            <w:r>
              <w:rPr>
                <w:rFonts w:hint="eastAsia" w:ascii="仿宋" w:hAnsi="仿宋" w:eastAsia="仿宋"/>
                <w:sz w:val="24"/>
              </w:rPr>
              <w:t>4</w:t>
            </w:r>
          </w:p>
        </w:tc>
        <w:tc>
          <w:tcPr>
            <w:tcW w:w="2244" w:type="dxa"/>
            <w:vAlign w:val="center"/>
          </w:tcPr>
          <w:p>
            <w:pPr>
              <w:rPr>
                <w:rFonts w:ascii="仿宋" w:hAnsi="仿宋" w:eastAsia="仿宋"/>
                <w:sz w:val="24"/>
              </w:rPr>
            </w:pPr>
            <w:r>
              <w:rPr>
                <w:rFonts w:hint="eastAsia" w:ascii="仿宋" w:hAnsi="仿宋" w:eastAsia="仿宋"/>
                <w:sz w:val="24"/>
              </w:rPr>
              <w:t>固定匕首</w:t>
            </w:r>
          </w:p>
        </w:tc>
        <w:tc>
          <w:tcPr>
            <w:tcW w:w="5940" w:type="dxa"/>
            <w:vAlign w:val="center"/>
          </w:tcPr>
          <w:p>
            <w:pPr>
              <w:rPr>
                <w:rFonts w:ascii="仿宋" w:hAnsi="仿宋" w:eastAsia="仿宋"/>
                <w:sz w:val="24"/>
              </w:rPr>
            </w:pPr>
            <w:r>
              <w:rPr>
                <w:rFonts w:hint="eastAsia" w:ascii="仿宋" w:hAnsi="仿宋" w:eastAsia="仿宋"/>
                <w:sz w:val="24"/>
              </w:rPr>
              <w:t>不拔出匕首，用两个厚布垫或卷，沿腹部纵轴左右夹住匕首，再用两条宽带，自右侧腰部穿入固定匕首下方，再固定匕首上方，结打在腹部右侧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5</w:t>
            </w:r>
          </w:p>
        </w:tc>
        <w:tc>
          <w:tcPr>
            <w:tcW w:w="2244" w:type="dxa"/>
            <w:vAlign w:val="center"/>
          </w:tcPr>
          <w:p>
            <w:pPr>
              <w:rPr>
                <w:rFonts w:ascii="仿宋" w:hAnsi="仿宋" w:eastAsia="仿宋"/>
                <w:sz w:val="24"/>
              </w:rPr>
            </w:pPr>
            <w:r>
              <w:rPr>
                <w:rFonts w:hint="eastAsia" w:ascii="仿宋" w:hAnsi="仿宋" w:eastAsia="仿宋"/>
                <w:sz w:val="24"/>
              </w:rPr>
              <w:t>腹部包扎</w:t>
            </w:r>
          </w:p>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三角巾穿洞，套住匕首，做腹部包扎，</w:t>
            </w:r>
            <w:r>
              <w:rPr>
                <w:rFonts w:hint="eastAsia" w:ascii="仿宋" w:hAnsi="仿宋" w:eastAsia="仿宋"/>
                <w:sz w:val="24"/>
                <w:szCs w:val="24"/>
              </w:rPr>
              <w:t>松紧适度，牢固、有效、整齐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6</w:t>
            </w:r>
          </w:p>
        </w:tc>
        <w:tc>
          <w:tcPr>
            <w:tcW w:w="2244" w:type="dxa"/>
            <w:vAlign w:val="center"/>
          </w:tcPr>
          <w:p>
            <w:pPr>
              <w:rPr>
                <w:rFonts w:ascii="仿宋" w:hAnsi="仿宋" w:eastAsia="仿宋"/>
                <w:sz w:val="24"/>
              </w:rPr>
            </w:pPr>
            <w:r>
              <w:rPr>
                <w:rFonts w:hint="eastAsia" w:ascii="仿宋" w:hAnsi="仿宋" w:eastAsia="仿宋"/>
                <w:sz w:val="24"/>
              </w:rPr>
              <w:t>伤员姿势</w:t>
            </w:r>
          </w:p>
        </w:tc>
        <w:tc>
          <w:tcPr>
            <w:tcW w:w="5940" w:type="dxa"/>
            <w:vAlign w:val="center"/>
          </w:tcPr>
          <w:p>
            <w:pPr>
              <w:rPr>
                <w:rFonts w:ascii="仿宋" w:hAnsi="仿宋" w:eastAsia="仿宋"/>
                <w:sz w:val="24"/>
              </w:rPr>
            </w:pPr>
            <w:r>
              <w:rPr>
                <w:rFonts w:hint="eastAsia" w:ascii="仿宋" w:hAnsi="仿宋" w:eastAsia="仿宋"/>
                <w:sz w:val="24"/>
              </w:rPr>
              <w:t>伤员平卧，双膝屈曲，膝间加垫，固定膝部，膝下垫软垫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7</w:t>
            </w:r>
          </w:p>
          <w:p>
            <w:pPr>
              <w:jc w:val="center"/>
              <w:rPr>
                <w:rFonts w:ascii="仿宋" w:hAnsi="仿宋" w:eastAsia="仿宋"/>
                <w:sz w:val="24"/>
              </w:rPr>
            </w:pPr>
          </w:p>
        </w:tc>
        <w:tc>
          <w:tcPr>
            <w:tcW w:w="2244" w:type="dxa"/>
            <w:vAlign w:val="center"/>
          </w:tcPr>
          <w:p>
            <w:pPr>
              <w:rPr>
                <w:rFonts w:ascii="仿宋" w:hAnsi="仿宋" w:eastAsia="仿宋"/>
                <w:sz w:val="24"/>
              </w:rPr>
            </w:pPr>
            <w:r>
              <w:rPr>
                <w:rFonts w:hint="eastAsia" w:ascii="仿宋" w:hAnsi="仿宋" w:eastAsia="仿宋"/>
                <w:sz w:val="24"/>
              </w:rPr>
              <w:t>观察伤员</w:t>
            </w:r>
          </w:p>
        </w:tc>
        <w:tc>
          <w:tcPr>
            <w:tcW w:w="5940" w:type="dxa"/>
            <w:vAlign w:val="center"/>
          </w:tcPr>
          <w:p>
            <w:pPr>
              <w:rPr>
                <w:rFonts w:ascii="仿宋" w:hAnsi="仿宋" w:eastAsia="仿宋"/>
                <w:sz w:val="24"/>
              </w:rPr>
            </w:pPr>
            <w:r>
              <w:rPr>
                <w:rFonts w:hint="eastAsia" w:ascii="仿宋" w:hAnsi="仿宋" w:eastAsia="仿宋"/>
                <w:sz w:val="24"/>
              </w:rPr>
              <w:t>观察伤员生命体征，做好人文关怀。报告操作完毕</w:t>
            </w:r>
          </w:p>
        </w:tc>
      </w:tr>
    </w:tbl>
    <w:p>
      <w:pPr>
        <w:rPr>
          <w:rFonts w:ascii="仿宋" w:hAnsi="仿宋" w:eastAsia="仿宋"/>
          <w:sz w:val="28"/>
        </w:rPr>
      </w:pPr>
    </w:p>
    <w:p>
      <w:pPr>
        <w:rPr>
          <w:rFonts w:ascii="仿宋" w:hAnsi="仿宋" w:eastAsia="仿宋"/>
          <w:b/>
          <w:sz w:val="28"/>
          <w:szCs w:val="28"/>
        </w:rPr>
      </w:pPr>
      <w:r>
        <w:rPr>
          <w:rFonts w:hint="eastAsia" w:ascii="仿宋" w:hAnsi="仿宋" w:eastAsia="仿宋"/>
          <w:b/>
          <w:sz w:val="28"/>
          <w:szCs w:val="28"/>
        </w:rPr>
        <w:t>5.左前臂出血（操作时间：5分钟）</w:t>
      </w:r>
    </w:p>
    <w:tbl>
      <w:tblPr>
        <w:tblStyle w:val="5"/>
        <w:tblW w:w="9069"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229"/>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0" w:type="dxa"/>
          </w:tcPr>
          <w:p>
            <w:pPr>
              <w:rPr>
                <w:rFonts w:ascii="仿宋" w:hAnsi="仿宋" w:eastAsia="仿宋"/>
                <w:b/>
                <w:sz w:val="24"/>
              </w:rPr>
            </w:pPr>
            <w:r>
              <w:rPr>
                <w:rFonts w:hint="eastAsia" w:ascii="仿宋" w:hAnsi="仿宋" w:eastAsia="仿宋"/>
                <w:b/>
                <w:sz w:val="24"/>
              </w:rPr>
              <w:t>序号</w:t>
            </w:r>
          </w:p>
        </w:tc>
        <w:tc>
          <w:tcPr>
            <w:tcW w:w="2229" w:type="dxa"/>
            <w:vAlign w:val="center"/>
          </w:tcPr>
          <w:p>
            <w:pPr>
              <w:jc w:val="center"/>
              <w:rPr>
                <w:rFonts w:ascii="仿宋" w:hAnsi="仿宋" w:eastAsia="仿宋"/>
                <w:b/>
                <w:sz w:val="24"/>
              </w:rPr>
            </w:pPr>
            <w:r>
              <w:rPr>
                <w:rFonts w:hint="eastAsia" w:ascii="仿宋" w:hAnsi="仿宋" w:eastAsia="仿宋"/>
                <w:b/>
                <w:sz w:val="24"/>
              </w:rPr>
              <w:t>项  目</w:t>
            </w:r>
          </w:p>
        </w:tc>
        <w:tc>
          <w:tcPr>
            <w:tcW w:w="5940" w:type="dxa"/>
            <w:vAlign w:val="center"/>
          </w:tcPr>
          <w:p>
            <w:pPr>
              <w:jc w:val="center"/>
              <w:rPr>
                <w:rFonts w:ascii="仿宋" w:hAnsi="仿宋" w:eastAsia="仿宋"/>
                <w:b/>
                <w:sz w:val="24"/>
              </w:rPr>
            </w:pPr>
            <w:r>
              <w:rPr>
                <w:rFonts w:hint="eastAsia" w:ascii="仿宋" w:hAnsi="仿宋" w:eastAsia="仿宋"/>
                <w:b/>
                <w:sz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vMerge w:val="restart"/>
            <w:vAlign w:val="center"/>
          </w:tcPr>
          <w:p>
            <w:pPr>
              <w:jc w:val="center"/>
              <w:rPr>
                <w:rFonts w:ascii="仿宋" w:hAnsi="仿宋" w:eastAsia="仿宋"/>
                <w:sz w:val="24"/>
              </w:rPr>
            </w:pPr>
            <w:r>
              <w:rPr>
                <w:rFonts w:hint="eastAsia" w:ascii="仿宋" w:hAnsi="仿宋" w:eastAsia="仿宋"/>
                <w:sz w:val="24"/>
              </w:rPr>
              <w:t>1</w:t>
            </w:r>
          </w:p>
        </w:tc>
        <w:tc>
          <w:tcPr>
            <w:tcW w:w="2229" w:type="dxa"/>
            <w:vMerge w:val="restart"/>
            <w:vAlign w:val="center"/>
          </w:tcPr>
          <w:p>
            <w:pPr>
              <w:rPr>
                <w:rFonts w:ascii="仿宋" w:hAnsi="仿宋" w:eastAsia="仿宋"/>
                <w:sz w:val="24"/>
              </w:rPr>
            </w:pPr>
            <w:r>
              <w:rPr>
                <w:rFonts w:hint="eastAsia" w:ascii="仿宋" w:hAnsi="仿宋" w:eastAsia="仿宋"/>
                <w:sz w:val="24"/>
              </w:rPr>
              <w:t>观察环境，表明身份，做好自我防护</w:t>
            </w:r>
          </w:p>
        </w:tc>
        <w:tc>
          <w:tcPr>
            <w:tcW w:w="5940" w:type="dxa"/>
            <w:vAlign w:val="center"/>
          </w:tcPr>
          <w:p>
            <w:pPr>
              <w:rPr>
                <w:rFonts w:ascii="仿宋" w:hAnsi="仿宋" w:eastAsia="仿宋"/>
                <w:sz w:val="24"/>
              </w:rPr>
            </w:pPr>
            <w:r>
              <w:rPr>
                <w:rFonts w:hint="eastAsia" w:ascii="仿宋" w:hAnsi="仿宋" w:eastAsia="仿宋"/>
                <w:sz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vMerge w:val="continue"/>
            <w:vAlign w:val="center"/>
          </w:tcPr>
          <w:p>
            <w:pPr>
              <w:jc w:val="center"/>
              <w:rPr>
                <w:rFonts w:ascii="仿宋" w:hAnsi="仿宋" w:eastAsia="仿宋"/>
                <w:sz w:val="24"/>
              </w:rPr>
            </w:pPr>
          </w:p>
        </w:tc>
        <w:tc>
          <w:tcPr>
            <w:tcW w:w="222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带手套或口述已做好自我保护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vMerge w:val="continue"/>
            <w:vAlign w:val="center"/>
          </w:tcPr>
          <w:p>
            <w:pPr>
              <w:jc w:val="center"/>
              <w:rPr>
                <w:rFonts w:ascii="仿宋" w:hAnsi="仿宋" w:eastAsia="仿宋"/>
                <w:sz w:val="24"/>
              </w:rPr>
            </w:pPr>
          </w:p>
        </w:tc>
        <w:tc>
          <w:tcPr>
            <w:tcW w:w="222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我是红十字救护员，</w:t>
            </w:r>
            <w:r>
              <w:rPr>
                <w:rFonts w:hint="eastAsia" w:ascii="仿宋" w:hAnsi="仿宋" w:eastAsia="仿宋"/>
                <w:sz w:val="24"/>
                <w:szCs w:val="24"/>
              </w:rPr>
              <w:t>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00" w:type="dxa"/>
            <w:vAlign w:val="center"/>
          </w:tcPr>
          <w:p>
            <w:pPr>
              <w:jc w:val="center"/>
              <w:rPr>
                <w:rFonts w:ascii="仿宋" w:hAnsi="仿宋" w:eastAsia="仿宋"/>
                <w:sz w:val="24"/>
              </w:rPr>
            </w:pPr>
            <w:r>
              <w:rPr>
                <w:rFonts w:hint="eastAsia" w:ascii="仿宋" w:hAnsi="仿宋" w:eastAsia="仿宋"/>
                <w:sz w:val="24"/>
              </w:rPr>
              <w:t>2</w:t>
            </w:r>
          </w:p>
        </w:tc>
        <w:tc>
          <w:tcPr>
            <w:tcW w:w="2229" w:type="dxa"/>
            <w:vAlign w:val="center"/>
          </w:tcPr>
          <w:p>
            <w:pPr>
              <w:rPr>
                <w:rFonts w:ascii="仿宋" w:hAnsi="仿宋" w:eastAsia="仿宋"/>
                <w:sz w:val="24"/>
              </w:rPr>
            </w:pPr>
            <w:r>
              <w:rPr>
                <w:rFonts w:hint="eastAsia" w:ascii="仿宋" w:hAnsi="仿宋" w:eastAsia="仿宋"/>
                <w:sz w:val="24"/>
              </w:rPr>
              <w:t>安慰伤员，将伤员置于适当体位</w:t>
            </w:r>
          </w:p>
        </w:tc>
        <w:tc>
          <w:tcPr>
            <w:tcW w:w="5940" w:type="dxa"/>
            <w:vAlign w:val="center"/>
          </w:tcPr>
          <w:p>
            <w:pPr>
              <w:rPr>
                <w:rFonts w:ascii="仿宋" w:hAnsi="仿宋" w:eastAsia="仿宋"/>
                <w:sz w:val="24"/>
              </w:rPr>
            </w:pPr>
            <w:r>
              <w:rPr>
                <w:rFonts w:hint="eastAsia" w:ascii="仿宋" w:hAnsi="仿宋" w:eastAsia="仿宋"/>
                <w:sz w:val="24"/>
              </w:rPr>
              <w:t>不要紧张，我帮您处理伤口</w:t>
            </w:r>
          </w:p>
          <w:p>
            <w:pPr>
              <w:rPr>
                <w:rFonts w:ascii="仿宋" w:hAnsi="仿宋" w:eastAsia="仿宋"/>
                <w:sz w:val="24"/>
              </w:rPr>
            </w:pPr>
            <w:r>
              <w:rPr>
                <w:rFonts w:hint="eastAsia" w:ascii="仿宋" w:hAnsi="仿宋" w:eastAsia="仿宋"/>
                <w:sz w:val="24"/>
              </w:rPr>
              <w:t>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vAlign w:val="center"/>
          </w:tcPr>
          <w:p>
            <w:pPr>
              <w:jc w:val="center"/>
              <w:rPr>
                <w:rFonts w:ascii="仿宋" w:hAnsi="仿宋" w:eastAsia="仿宋"/>
                <w:sz w:val="24"/>
              </w:rPr>
            </w:pPr>
            <w:r>
              <w:rPr>
                <w:rFonts w:hint="eastAsia" w:ascii="仿宋" w:hAnsi="仿宋" w:eastAsia="仿宋"/>
                <w:sz w:val="24"/>
              </w:rPr>
              <w:t>3</w:t>
            </w:r>
          </w:p>
        </w:tc>
        <w:tc>
          <w:tcPr>
            <w:tcW w:w="2229" w:type="dxa"/>
            <w:vAlign w:val="center"/>
          </w:tcPr>
          <w:p>
            <w:pPr>
              <w:rPr>
                <w:rFonts w:ascii="仿宋" w:hAnsi="仿宋" w:eastAsia="仿宋"/>
                <w:sz w:val="24"/>
              </w:rPr>
            </w:pPr>
            <w:r>
              <w:rPr>
                <w:rFonts w:hint="eastAsia" w:ascii="仿宋" w:hAnsi="仿宋" w:eastAsia="仿宋"/>
                <w:sz w:val="24"/>
              </w:rPr>
              <w:t>检查伤情</w:t>
            </w:r>
          </w:p>
        </w:tc>
        <w:tc>
          <w:tcPr>
            <w:tcW w:w="5940" w:type="dxa"/>
            <w:vAlign w:val="center"/>
          </w:tcPr>
          <w:p>
            <w:pPr>
              <w:rPr>
                <w:rFonts w:ascii="仿宋" w:hAnsi="仿宋" w:eastAsia="仿宋"/>
                <w:sz w:val="24"/>
              </w:rPr>
            </w:pPr>
            <w:r>
              <w:rPr>
                <w:rFonts w:hint="eastAsia" w:ascii="仿宋" w:hAnsi="仿宋" w:eastAsia="仿宋"/>
                <w:sz w:val="24"/>
              </w:rPr>
              <w:t>检查伤员左前臂，报告伤员左前臂出血，伤口无异物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vMerge w:val="restart"/>
            <w:vAlign w:val="center"/>
          </w:tcPr>
          <w:p>
            <w:pPr>
              <w:jc w:val="center"/>
              <w:rPr>
                <w:rFonts w:ascii="仿宋" w:hAnsi="仿宋" w:eastAsia="仿宋"/>
                <w:sz w:val="24"/>
              </w:rPr>
            </w:pPr>
            <w:r>
              <w:rPr>
                <w:rFonts w:hint="eastAsia" w:ascii="仿宋" w:hAnsi="仿宋" w:eastAsia="仿宋"/>
                <w:sz w:val="24"/>
              </w:rPr>
              <w:t>4</w:t>
            </w:r>
          </w:p>
          <w:p>
            <w:pPr>
              <w:jc w:val="center"/>
              <w:rPr>
                <w:rFonts w:ascii="仿宋" w:hAnsi="仿宋" w:eastAsia="仿宋"/>
                <w:sz w:val="24"/>
              </w:rPr>
            </w:pPr>
          </w:p>
        </w:tc>
        <w:tc>
          <w:tcPr>
            <w:tcW w:w="2229" w:type="dxa"/>
            <w:vAlign w:val="center"/>
          </w:tcPr>
          <w:p>
            <w:pPr>
              <w:rPr>
                <w:rFonts w:ascii="仿宋" w:hAnsi="仿宋" w:eastAsia="仿宋"/>
                <w:sz w:val="24"/>
              </w:rPr>
            </w:pPr>
            <w:r>
              <w:rPr>
                <w:rFonts w:hint="eastAsia" w:ascii="仿宋" w:hAnsi="仿宋" w:eastAsia="仿宋"/>
                <w:sz w:val="24"/>
              </w:rPr>
              <w:t>直接压迫止血</w:t>
            </w:r>
          </w:p>
        </w:tc>
        <w:tc>
          <w:tcPr>
            <w:tcW w:w="5940" w:type="dxa"/>
            <w:vAlign w:val="center"/>
          </w:tcPr>
          <w:p>
            <w:pPr>
              <w:rPr>
                <w:rFonts w:ascii="仿宋" w:hAnsi="仿宋" w:eastAsia="仿宋"/>
                <w:sz w:val="24"/>
              </w:rPr>
            </w:pPr>
            <w:r>
              <w:rPr>
                <w:rFonts w:hint="eastAsia" w:ascii="仿宋" w:hAnsi="仿宋" w:eastAsia="仿宋"/>
                <w:sz w:val="24"/>
              </w:rPr>
              <w:t>用足够大而厚的敷料压迫在伤口上并施加压力止血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00" w:type="dxa"/>
            <w:vMerge w:val="continue"/>
            <w:vAlign w:val="center"/>
          </w:tcPr>
          <w:p>
            <w:pPr>
              <w:jc w:val="center"/>
              <w:rPr>
                <w:rFonts w:ascii="仿宋" w:hAnsi="仿宋" w:eastAsia="仿宋"/>
                <w:sz w:val="24"/>
              </w:rPr>
            </w:pPr>
          </w:p>
        </w:tc>
        <w:tc>
          <w:tcPr>
            <w:tcW w:w="2229" w:type="dxa"/>
            <w:vAlign w:val="center"/>
          </w:tcPr>
          <w:p>
            <w:pPr>
              <w:rPr>
                <w:rFonts w:ascii="仿宋" w:hAnsi="仿宋" w:eastAsia="仿宋"/>
                <w:sz w:val="24"/>
              </w:rPr>
            </w:pPr>
            <w:r>
              <w:rPr>
                <w:rFonts w:hint="eastAsia" w:ascii="仿宋" w:hAnsi="仿宋" w:eastAsia="仿宋"/>
                <w:sz w:val="24"/>
              </w:rPr>
              <w:t>绷带包扎</w:t>
            </w:r>
          </w:p>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绷带螺旋返折包扎法包扎伤肢，</w:t>
            </w:r>
            <w:r>
              <w:rPr>
                <w:rFonts w:hint="eastAsia" w:ascii="仿宋" w:hAnsi="仿宋" w:eastAsia="仿宋"/>
                <w:sz w:val="24"/>
                <w:szCs w:val="24"/>
              </w:rPr>
              <w:t>松紧适度，牢固、有效、整齐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00" w:type="dxa"/>
            <w:vMerge w:val="continue"/>
            <w:vAlign w:val="center"/>
          </w:tcPr>
          <w:p>
            <w:pPr>
              <w:jc w:val="center"/>
              <w:rPr>
                <w:rFonts w:ascii="仿宋" w:hAnsi="仿宋" w:eastAsia="仿宋"/>
                <w:sz w:val="24"/>
              </w:rPr>
            </w:pPr>
          </w:p>
        </w:tc>
        <w:tc>
          <w:tcPr>
            <w:tcW w:w="2229" w:type="dxa"/>
            <w:vAlign w:val="center"/>
          </w:tcPr>
          <w:p>
            <w:pPr>
              <w:rPr>
                <w:rFonts w:ascii="仿宋" w:hAnsi="仿宋" w:eastAsia="仿宋"/>
                <w:sz w:val="24"/>
              </w:rPr>
            </w:pPr>
            <w:r>
              <w:rPr>
                <w:rFonts w:hint="eastAsia" w:ascii="仿宋" w:hAnsi="仿宋" w:eastAsia="仿宋"/>
                <w:sz w:val="24"/>
              </w:rPr>
              <w:t>承托伤肢</w:t>
            </w:r>
          </w:p>
        </w:tc>
        <w:tc>
          <w:tcPr>
            <w:tcW w:w="5940" w:type="dxa"/>
            <w:vAlign w:val="center"/>
          </w:tcPr>
          <w:p>
            <w:pPr>
              <w:rPr>
                <w:rFonts w:ascii="仿宋" w:hAnsi="仿宋" w:eastAsia="仿宋"/>
                <w:sz w:val="24"/>
              </w:rPr>
            </w:pPr>
            <w:r>
              <w:rPr>
                <w:rFonts w:hint="eastAsia" w:ascii="仿宋" w:hAnsi="仿宋" w:eastAsia="仿宋"/>
                <w:sz w:val="24"/>
              </w:rPr>
              <w:t>三角巾大悬带悬吊伤肢，结打在颈后右侧方，伤肢末端略抬高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vAlign w:val="center"/>
          </w:tcPr>
          <w:p>
            <w:pPr>
              <w:jc w:val="center"/>
              <w:rPr>
                <w:rFonts w:ascii="仿宋" w:hAnsi="仿宋" w:eastAsia="仿宋"/>
                <w:sz w:val="24"/>
              </w:rPr>
            </w:pPr>
            <w:r>
              <w:rPr>
                <w:rFonts w:hint="eastAsia" w:ascii="仿宋" w:hAnsi="仿宋" w:eastAsia="仿宋"/>
                <w:sz w:val="24"/>
              </w:rPr>
              <w:t>5</w:t>
            </w:r>
          </w:p>
        </w:tc>
        <w:tc>
          <w:tcPr>
            <w:tcW w:w="2229" w:type="dxa"/>
            <w:vAlign w:val="center"/>
          </w:tcPr>
          <w:p>
            <w:pPr>
              <w:rPr>
                <w:rFonts w:ascii="仿宋" w:hAnsi="仿宋" w:eastAsia="仿宋"/>
                <w:sz w:val="24"/>
              </w:rPr>
            </w:pPr>
            <w:r>
              <w:rPr>
                <w:rFonts w:hint="eastAsia" w:ascii="仿宋" w:hAnsi="仿宋" w:eastAsia="仿宋"/>
                <w:sz w:val="24"/>
              </w:rPr>
              <w:t>观察伤肢及伤员</w:t>
            </w:r>
          </w:p>
        </w:tc>
        <w:tc>
          <w:tcPr>
            <w:tcW w:w="5940" w:type="dxa"/>
            <w:vAlign w:val="center"/>
          </w:tcPr>
          <w:p>
            <w:pPr>
              <w:rPr>
                <w:rFonts w:ascii="仿宋" w:hAnsi="仿宋" w:eastAsia="仿宋"/>
                <w:sz w:val="24"/>
              </w:rPr>
            </w:pPr>
            <w:r>
              <w:rPr>
                <w:rFonts w:hint="eastAsia" w:ascii="仿宋" w:hAnsi="仿宋" w:eastAsia="仿宋"/>
                <w:sz w:val="24"/>
              </w:rPr>
              <w:t>观察伤肢末端血液循环，做好人文关怀。报告操作完毕</w:t>
            </w:r>
          </w:p>
        </w:tc>
      </w:tr>
    </w:tbl>
    <w:p>
      <w:pPr>
        <w:rPr>
          <w:rFonts w:ascii="仿宋" w:hAnsi="仿宋" w:eastAsia="仿宋"/>
          <w:b/>
          <w:sz w:val="28"/>
        </w:rPr>
      </w:pPr>
    </w:p>
    <w:p>
      <w:pPr>
        <w:rPr>
          <w:rFonts w:ascii="仿宋" w:hAnsi="仿宋" w:eastAsia="仿宋"/>
          <w:b/>
          <w:sz w:val="28"/>
        </w:rPr>
      </w:pPr>
      <w:r>
        <w:rPr>
          <w:rFonts w:hint="eastAsia" w:ascii="仿宋" w:hAnsi="仿宋" w:eastAsia="仿宋"/>
          <w:b/>
          <w:sz w:val="28"/>
        </w:rPr>
        <w:t>6.左大腿中段闭合性骨折，利用健肢固定。（操作时间：5分钟）</w:t>
      </w:r>
    </w:p>
    <w:tbl>
      <w:tblPr>
        <w:tblStyle w:val="5"/>
        <w:tblW w:w="9069"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44"/>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 w:type="dxa"/>
          </w:tcPr>
          <w:p>
            <w:pPr>
              <w:rPr>
                <w:rFonts w:ascii="仿宋" w:hAnsi="仿宋" w:eastAsia="仿宋"/>
                <w:b/>
                <w:sz w:val="24"/>
              </w:rPr>
            </w:pPr>
            <w:r>
              <w:rPr>
                <w:rFonts w:hint="eastAsia" w:ascii="仿宋" w:hAnsi="仿宋" w:eastAsia="仿宋"/>
                <w:b/>
                <w:sz w:val="24"/>
              </w:rPr>
              <w:t>序号</w:t>
            </w:r>
          </w:p>
        </w:tc>
        <w:tc>
          <w:tcPr>
            <w:tcW w:w="2244" w:type="dxa"/>
            <w:vAlign w:val="center"/>
          </w:tcPr>
          <w:p>
            <w:pPr>
              <w:jc w:val="center"/>
              <w:rPr>
                <w:rFonts w:ascii="仿宋" w:hAnsi="仿宋" w:eastAsia="仿宋"/>
                <w:b/>
                <w:sz w:val="24"/>
              </w:rPr>
            </w:pPr>
            <w:r>
              <w:rPr>
                <w:rFonts w:hint="eastAsia" w:ascii="仿宋" w:hAnsi="仿宋" w:eastAsia="仿宋"/>
                <w:b/>
                <w:sz w:val="24"/>
              </w:rPr>
              <w:t>项  目</w:t>
            </w:r>
          </w:p>
        </w:tc>
        <w:tc>
          <w:tcPr>
            <w:tcW w:w="5940" w:type="dxa"/>
            <w:vAlign w:val="center"/>
          </w:tcPr>
          <w:p>
            <w:pPr>
              <w:jc w:val="center"/>
              <w:rPr>
                <w:rFonts w:ascii="仿宋" w:hAnsi="仿宋" w:eastAsia="仿宋"/>
                <w:b/>
                <w:sz w:val="24"/>
              </w:rPr>
            </w:pPr>
            <w:r>
              <w:rPr>
                <w:rFonts w:hint="eastAsia" w:ascii="仿宋" w:hAnsi="仿宋" w:eastAsia="仿宋"/>
                <w:b/>
                <w:sz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pPr>
              <w:jc w:val="center"/>
              <w:rPr>
                <w:rFonts w:ascii="仿宋" w:hAnsi="仿宋" w:eastAsia="仿宋"/>
                <w:sz w:val="24"/>
              </w:rPr>
            </w:pPr>
            <w:r>
              <w:rPr>
                <w:rFonts w:hint="eastAsia" w:ascii="仿宋" w:hAnsi="仿宋" w:eastAsia="仿宋"/>
                <w:sz w:val="24"/>
              </w:rPr>
              <w:t>1</w:t>
            </w:r>
          </w:p>
        </w:tc>
        <w:tc>
          <w:tcPr>
            <w:tcW w:w="2244" w:type="dxa"/>
            <w:vMerge w:val="restart"/>
            <w:vAlign w:val="center"/>
          </w:tcPr>
          <w:p>
            <w:pPr>
              <w:rPr>
                <w:rFonts w:ascii="仿宋" w:hAnsi="仿宋" w:eastAsia="仿宋"/>
                <w:sz w:val="24"/>
              </w:rPr>
            </w:pPr>
            <w:r>
              <w:rPr>
                <w:rFonts w:hint="eastAsia" w:ascii="仿宋" w:hAnsi="仿宋" w:eastAsia="仿宋"/>
                <w:sz w:val="24"/>
              </w:rPr>
              <w:t>观察环境，表明身份，做好自我防护</w:t>
            </w:r>
          </w:p>
        </w:tc>
        <w:tc>
          <w:tcPr>
            <w:tcW w:w="5940" w:type="dxa"/>
            <w:vAlign w:val="center"/>
          </w:tcPr>
          <w:p>
            <w:pPr>
              <w:rPr>
                <w:rFonts w:ascii="仿宋" w:hAnsi="仿宋" w:eastAsia="仿宋"/>
                <w:sz w:val="24"/>
              </w:rPr>
            </w:pPr>
            <w:r>
              <w:rPr>
                <w:rFonts w:hint="eastAsia" w:ascii="仿宋" w:hAnsi="仿宋" w:eastAsia="仿宋"/>
                <w:sz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44"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带手套或口述已做好自我防护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44"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我是红十字救护员，</w:t>
            </w:r>
            <w:r>
              <w:rPr>
                <w:rFonts w:hint="eastAsia" w:ascii="仿宋" w:hAnsi="仿宋" w:eastAsia="仿宋"/>
                <w:sz w:val="24"/>
                <w:szCs w:val="24"/>
              </w:rPr>
              <w:t>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2</w:t>
            </w:r>
          </w:p>
        </w:tc>
        <w:tc>
          <w:tcPr>
            <w:tcW w:w="2244" w:type="dxa"/>
            <w:vAlign w:val="center"/>
          </w:tcPr>
          <w:p>
            <w:pPr>
              <w:rPr>
                <w:rFonts w:ascii="仿宋" w:hAnsi="仿宋" w:eastAsia="仿宋"/>
                <w:sz w:val="24"/>
              </w:rPr>
            </w:pPr>
            <w:r>
              <w:rPr>
                <w:rFonts w:hint="eastAsia" w:ascii="仿宋" w:hAnsi="仿宋" w:eastAsia="仿宋"/>
                <w:sz w:val="24"/>
              </w:rPr>
              <w:t>安慰伤员，将伤员置于适当体位</w:t>
            </w:r>
          </w:p>
        </w:tc>
        <w:tc>
          <w:tcPr>
            <w:tcW w:w="5940" w:type="dxa"/>
            <w:vAlign w:val="center"/>
          </w:tcPr>
          <w:p>
            <w:pPr>
              <w:rPr>
                <w:rFonts w:ascii="仿宋" w:hAnsi="仿宋" w:eastAsia="仿宋"/>
                <w:sz w:val="24"/>
              </w:rPr>
            </w:pPr>
            <w:r>
              <w:rPr>
                <w:rFonts w:hint="eastAsia" w:ascii="仿宋" w:hAnsi="仿宋" w:eastAsia="仿宋"/>
                <w:sz w:val="24"/>
              </w:rPr>
              <w:t>不要紧张，我帮您处理伤口</w:t>
            </w:r>
          </w:p>
          <w:p>
            <w:pPr>
              <w:rPr>
                <w:rFonts w:ascii="仿宋" w:hAnsi="仿宋" w:eastAsia="仿宋"/>
                <w:sz w:val="24"/>
              </w:rPr>
            </w:pPr>
            <w:r>
              <w:rPr>
                <w:rFonts w:hint="eastAsia" w:ascii="仿宋" w:hAnsi="仿宋" w:eastAsia="仿宋"/>
                <w:sz w:val="24"/>
              </w:rPr>
              <w:t>拨打急救电话，将伤员置于仰卧位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3</w:t>
            </w:r>
          </w:p>
        </w:tc>
        <w:tc>
          <w:tcPr>
            <w:tcW w:w="2244" w:type="dxa"/>
            <w:vAlign w:val="center"/>
          </w:tcPr>
          <w:p>
            <w:pPr>
              <w:rPr>
                <w:rFonts w:ascii="仿宋" w:hAnsi="仿宋" w:eastAsia="仿宋"/>
                <w:sz w:val="24"/>
              </w:rPr>
            </w:pPr>
            <w:r>
              <w:rPr>
                <w:rFonts w:hint="eastAsia" w:ascii="仿宋" w:hAnsi="仿宋" w:eastAsia="仿宋"/>
                <w:sz w:val="24"/>
              </w:rPr>
              <w:t>检查伤肢</w:t>
            </w:r>
          </w:p>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 xml:space="preserve">检查伤员左大腿并询问是否疼痛，报告伤员左大腿疑似骨折，无伤口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4</w:t>
            </w:r>
          </w:p>
        </w:tc>
        <w:tc>
          <w:tcPr>
            <w:tcW w:w="2244" w:type="dxa"/>
            <w:vAlign w:val="center"/>
          </w:tcPr>
          <w:p>
            <w:pPr>
              <w:rPr>
                <w:rFonts w:ascii="仿宋" w:hAnsi="仿宋" w:eastAsia="仿宋"/>
                <w:sz w:val="24"/>
              </w:rPr>
            </w:pPr>
            <w:r>
              <w:rPr>
                <w:rFonts w:hint="eastAsia" w:ascii="仿宋" w:hAnsi="仿宋" w:eastAsia="仿宋"/>
                <w:sz w:val="24"/>
              </w:rPr>
              <w:t>暴露肢体末端</w:t>
            </w:r>
          </w:p>
        </w:tc>
        <w:tc>
          <w:tcPr>
            <w:tcW w:w="5940" w:type="dxa"/>
            <w:vAlign w:val="center"/>
          </w:tcPr>
          <w:p>
            <w:pPr>
              <w:rPr>
                <w:rFonts w:ascii="仿宋" w:hAnsi="仿宋" w:eastAsia="仿宋"/>
                <w:sz w:val="24"/>
              </w:rPr>
            </w:pPr>
            <w:r>
              <w:rPr>
                <w:rFonts w:hint="eastAsia" w:ascii="仿宋" w:hAnsi="仿宋" w:eastAsia="仿宋"/>
                <w:sz w:val="24"/>
              </w:rPr>
              <w:t>将伤员鞋袜脱掉并保存好，观察末端血液循环、运动及感觉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5</w:t>
            </w:r>
          </w:p>
        </w:tc>
        <w:tc>
          <w:tcPr>
            <w:tcW w:w="2244" w:type="dxa"/>
            <w:vAlign w:val="center"/>
          </w:tcPr>
          <w:p>
            <w:pPr>
              <w:ind w:firstLine="480" w:firstLineChars="200"/>
              <w:rPr>
                <w:rFonts w:ascii="仿宋" w:hAnsi="仿宋" w:eastAsia="仿宋"/>
                <w:sz w:val="24"/>
              </w:rPr>
            </w:pPr>
            <w:r>
              <w:rPr>
                <w:rFonts w:hint="eastAsia" w:ascii="仿宋" w:hAnsi="仿宋" w:eastAsia="仿宋"/>
                <w:sz w:val="24"/>
              </w:rPr>
              <w:t>穿带子</w:t>
            </w:r>
          </w:p>
        </w:tc>
        <w:tc>
          <w:tcPr>
            <w:tcW w:w="5940" w:type="dxa"/>
            <w:vAlign w:val="center"/>
          </w:tcPr>
          <w:p>
            <w:pPr>
              <w:rPr>
                <w:rFonts w:ascii="仿宋" w:hAnsi="仿宋" w:eastAsia="仿宋"/>
                <w:sz w:val="24"/>
              </w:rPr>
            </w:pPr>
            <w:r>
              <w:rPr>
                <w:rFonts w:hint="eastAsia" w:ascii="仿宋" w:hAnsi="仿宋" w:eastAsia="仿宋"/>
                <w:sz w:val="24"/>
              </w:rPr>
              <w:t>选4条适当宽度（约10cm）的宽带，自伤员右侧膝下、踝下穿入，分别移至骨折近心端、远心端，膝关节下方小腿处及踝关节下方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6</w:t>
            </w:r>
          </w:p>
        </w:tc>
        <w:tc>
          <w:tcPr>
            <w:tcW w:w="2244" w:type="dxa"/>
            <w:vAlign w:val="center"/>
          </w:tcPr>
          <w:p>
            <w:pPr>
              <w:ind w:firstLine="480" w:firstLineChars="200"/>
              <w:rPr>
                <w:rFonts w:ascii="仿宋" w:hAnsi="仿宋" w:eastAsia="仿宋"/>
                <w:sz w:val="24"/>
              </w:rPr>
            </w:pPr>
            <w:r>
              <w:rPr>
                <w:rFonts w:hint="eastAsia" w:ascii="仿宋" w:hAnsi="仿宋" w:eastAsia="仿宋"/>
                <w:sz w:val="24"/>
              </w:rPr>
              <w:t>放衬垫</w:t>
            </w:r>
          </w:p>
        </w:tc>
        <w:tc>
          <w:tcPr>
            <w:tcW w:w="5940" w:type="dxa"/>
            <w:vAlign w:val="center"/>
          </w:tcPr>
          <w:p>
            <w:pPr>
              <w:rPr>
                <w:rFonts w:ascii="仿宋" w:hAnsi="仿宋" w:eastAsia="仿宋"/>
                <w:sz w:val="24"/>
              </w:rPr>
            </w:pPr>
            <w:r>
              <w:rPr>
                <w:rFonts w:hint="eastAsia" w:ascii="仿宋" w:hAnsi="仿宋" w:eastAsia="仿宋"/>
                <w:sz w:val="24"/>
              </w:rPr>
              <w:t>两下肢间加衬垫，移动健肢，将双下肢轻轻并拢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5" w:type="dxa"/>
            <w:vMerge w:val="restart"/>
            <w:vAlign w:val="center"/>
          </w:tcPr>
          <w:p>
            <w:pPr>
              <w:jc w:val="center"/>
              <w:rPr>
                <w:rFonts w:ascii="仿宋" w:hAnsi="仿宋" w:eastAsia="仿宋"/>
                <w:sz w:val="24"/>
              </w:rPr>
            </w:pPr>
            <w:r>
              <w:rPr>
                <w:rFonts w:hint="eastAsia" w:ascii="仿宋" w:hAnsi="仿宋" w:eastAsia="仿宋"/>
                <w:sz w:val="24"/>
              </w:rPr>
              <w:t>7</w:t>
            </w:r>
          </w:p>
        </w:tc>
        <w:tc>
          <w:tcPr>
            <w:tcW w:w="2244" w:type="dxa"/>
            <w:vMerge w:val="restart"/>
            <w:vAlign w:val="center"/>
          </w:tcPr>
          <w:p>
            <w:pPr>
              <w:rPr>
                <w:rFonts w:ascii="仿宋" w:hAnsi="仿宋" w:eastAsia="仿宋"/>
                <w:sz w:val="24"/>
              </w:rPr>
            </w:pPr>
            <w:r>
              <w:rPr>
                <w:rFonts w:hint="eastAsia" w:ascii="仿宋" w:hAnsi="仿宋" w:eastAsia="仿宋"/>
                <w:sz w:val="24"/>
              </w:rPr>
              <w:t xml:space="preserve">   系固定带</w:t>
            </w:r>
          </w:p>
        </w:tc>
        <w:tc>
          <w:tcPr>
            <w:tcW w:w="5940" w:type="dxa"/>
            <w:vMerge w:val="restart"/>
            <w:vAlign w:val="center"/>
          </w:tcPr>
          <w:p>
            <w:pPr>
              <w:rPr>
                <w:rFonts w:ascii="仿宋" w:hAnsi="仿宋" w:eastAsia="仿宋"/>
                <w:sz w:val="24"/>
              </w:rPr>
            </w:pPr>
            <w:r>
              <w:rPr>
                <w:rFonts w:hint="eastAsia" w:ascii="仿宋" w:hAnsi="仿宋" w:eastAsia="仿宋"/>
                <w:sz w:val="24"/>
              </w:rPr>
              <w:t>分别固定骨折近心端（上端）、骨折远心端（下端），然后固定小腿，结打在健侧，最后两足之间加垫，踝关节“8”字固定，结打在两足背之间</w:t>
            </w:r>
          </w:p>
          <w:p>
            <w:pPr>
              <w:rPr>
                <w:rFonts w:ascii="仿宋" w:hAnsi="仿宋" w:eastAsia="仿宋"/>
                <w:sz w:val="24"/>
              </w:rPr>
            </w:pPr>
            <w:r>
              <w:rPr>
                <w:rFonts w:hint="eastAsia" w:ascii="仿宋" w:hAnsi="仿宋" w:eastAsia="仿宋"/>
                <w:sz w:val="24"/>
              </w:rPr>
              <w:t>系带顺序无错误，宽带位置无偏差，骨折部位不受压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5" w:type="dxa"/>
            <w:vMerge w:val="continue"/>
            <w:vAlign w:val="center"/>
          </w:tcPr>
          <w:p>
            <w:pPr>
              <w:jc w:val="center"/>
              <w:rPr>
                <w:rFonts w:ascii="仿宋" w:hAnsi="仿宋" w:eastAsia="仿宋"/>
                <w:sz w:val="24"/>
              </w:rPr>
            </w:pPr>
          </w:p>
        </w:tc>
        <w:tc>
          <w:tcPr>
            <w:tcW w:w="2244" w:type="dxa"/>
            <w:vMerge w:val="continue"/>
            <w:vAlign w:val="center"/>
          </w:tcPr>
          <w:p>
            <w:pPr>
              <w:rPr>
                <w:rFonts w:ascii="仿宋" w:hAnsi="仿宋" w:eastAsia="仿宋"/>
                <w:sz w:val="24"/>
              </w:rPr>
            </w:pPr>
          </w:p>
        </w:tc>
        <w:tc>
          <w:tcPr>
            <w:tcW w:w="5940"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8</w:t>
            </w:r>
          </w:p>
        </w:tc>
        <w:tc>
          <w:tcPr>
            <w:tcW w:w="2244" w:type="dxa"/>
            <w:vAlign w:val="center"/>
          </w:tcPr>
          <w:p>
            <w:pPr>
              <w:rPr>
                <w:rFonts w:ascii="仿宋" w:hAnsi="仿宋" w:eastAsia="仿宋"/>
                <w:sz w:val="24"/>
              </w:rPr>
            </w:pPr>
            <w:r>
              <w:rPr>
                <w:rFonts w:hint="eastAsia" w:ascii="仿宋" w:hAnsi="仿宋" w:eastAsia="仿宋"/>
                <w:sz w:val="24"/>
              </w:rPr>
              <w:t xml:space="preserve">  观察伤肢及伤员</w:t>
            </w:r>
          </w:p>
        </w:tc>
        <w:tc>
          <w:tcPr>
            <w:tcW w:w="5940" w:type="dxa"/>
            <w:vAlign w:val="center"/>
          </w:tcPr>
          <w:p>
            <w:pPr>
              <w:rPr>
                <w:rFonts w:ascii="仿宋" w:hAnsi="仿宋" w:eastAsia="仿宋"/>
                <w:sz w:val="24"/>
              </w:rPr>
            </w:pPr>
            <w:r>
              <w:rPr>
                <w:rFonts w:hint="eastAsia" w:ascii="仿宋" w:hAnsi="仿宋" w:eastAsia="仿宋"/>
                <w:sz w:val="24"/>
              </w:rPr>
              <w:t>检查伤肢血液循环，运动及感觉，做好人文关怀。报告操作完毕</w:t>
            </w:r>
          </w:p>
        </w:tc>
      </w:tr>
    </w:tbl>
    <w:p>
      <w:pPr>
        <w:rPr>
          <w:rFonts w:ascii="仿宋" w:hAnsi="仿宋" w:eastAsia="仿宋"/>
          <w:sz w:val="21"/>
          <w:szCs w:val="21"/>
        </w:rPr>
      </w:pPr>
    </w:p>
    <w:p>
      <w:pPr>
        <w:rPr>
          <w:rFonts w:ascii="仿宋" w:hAnsi="仿宋" w:eastAsia="仿宋"/>
          <w:b/>
          <w:sz w:val="28"/>
        </w:rPr>
      </w:pPr>
      <w:r>
        <w:rPr>
          <w:rFonts w:hint="eastAsia" w:ascii="仿宋" w:hAnsi="仿宋" w:eastAsia="仿宋"/>
          <w:b/>
          <w:sz w:val="28"/>
        </w:rPr>
        <w:t>7.腹部右侧外伤肠管溢出（操作时间：5分钟）</w:t>
      </w:r>
    </w:p>
    <w:tbl>
      <w:tblPr>
        <w:tblStyle w:val="5"/>
        <w:tblW w:w="9084"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59"/>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 w:type="dxa"/>
          </w:tcPr>
          <w:p>
            <w:pPr>
              <w:rPr>
                <w:rFonts w:ascii="仿宋" w:hAnsi="仿宋" w:eastAsia="仿宋"/>
                <w:b/>
                <w:sz w:val="24"/>
              </w:rPr>
            </w:pPr>
            <w:r>
              <w:rPr>
                <w:rFonts w:hint="eastAsia" w:ascii="仿宋" w:hAnsi="仿宋" w:eastAsia="仿宋"/>
                <w:b/>
                <w:sz w:val="24"/>
              </w:rPr>
              <w:t>序号</w:t>
            </w:r>
          </w:p>
        </w:tc>
        <w:tc>
          <w:tcPr>
            <w:tcW w:w="2259" w:type="dxa"/>
            <w:vAlign w:val="center"/>
          </w:tcPr>
          <w:p>
            <w:pPr>
              <w:jc w:val="center"/>
              <w:rPr>
                <w:rFonts w:ascii="仿宋" w:hAnsi="仿宋" w:eastAsia="仿宋"/>
                <w:b/>
                <w:sz w:val="24"/>
              </w:rPr>
            </w:pPr>
            <w:r>
              <w:rPr>
                <w:rFonts w:hint="eastAsia" w:ascii="仿宋" w:hAnsi="仿宋" w:eastAsia="仿宋"/>
                <w:b/>
                <w:sz w:val="24"/>
              </w:rPr>
              <w:t>项  目</w:t>
            </w:r>
          </w:p>
        </w:tc>
        <w:tc>
          <w:tcPr>
            <w:tcW w:w="5940" w:type="dxa"/>
            <w:vAlign w:val="center"/>
          </w:tcPr>
          <w:p>
            <w:pPr>
              <w:jc w:val="center"/>
              <w:rPr>
                <w:rFonts w:ascii="仿宋" w:hAnsi="仿宋" w:eastAsia="仿宋"/>
                <w:b/>
                <w:sz w:val="24"/>
              </w:rPr>
            </w:pPr>
            <w:r>
              <w:rPr>
                <w:rFonts w:hint="eastAsia" w:ascii="仿宋" w:hAnsi="仿宋" w:eastAsia="仿宋"/>
                <w:b/>
                <w:sz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pPr>
              <w:jc w:val="center"/>
              <w:rPr>
                <w:rFonts w:ascii="仿宋" w:hAnsi="仿宋" w:eastAsia="仿宋"/>
                <w:sz w:val="24"/>
              </w:rPr>
            </w:pPr>
            <w:r>
              <w:rPr>
                <w:rFonts w:hint="eastAsia" w:ascii="仿宋" w:hAnsi="仿宋" w:eastAsia="仿宋"/>
                <w:sz w:val="24"/>
              </w:rPr>
              <w:t>1</w:t>
            </w:r>
          </w:p>
        </w:tc>
        <w:tc>
          <w:tcPr>
            <w:tcW w:w="2259" w:type="dxa"/>
            <w:vMerge w:val="restart"/>
            <w:vAlign w:val="center"/>
          </w:tcPr>
          <w:p>
            <w:pPr>
              <w:rPr>
                <w:rFonts w:ascii="仿宋" w:hAnsi="仿宋" w:eastAsia="仿宋"/>
                <w:sz w:val="24"/>
              </w:rPr>
            </w:pPr>
            <w:r>
              <w:rPr>
                <w:rFonts w:hint="eastAsia" w:ascii="仿宋" w:hAnsi="仿宋" w:eastAsia="仿宋"/>
                <w:sz w:val="24"/>
              </w:rPr>
              <w:t>观察环境，表明身份，做好自我防护</w:t>
            </w:r>
          </w:p>
        </w:tc>
        <w:tc>
          <w:tcPr>
            <w:tcW w:w="5940" w:type="dxa"/>
            <w:vAlign w:val="center"/>
          </w:tcPr>
          <w:p>
            <w:pPr>
              <w:rPr>
                <w:rFonts w:ascii="仿宋" w:hAnsi="仿宋" w:eastAsia="仿宋"/>
                <w:sz w:val="24"/>
              </w:rPr>
            </w:pPr>
            <w:r>
              <w:rPr>
                <w:rFonts w:hint="eastAsia" w:ascii="仿宋" w:hAnsi="仿宋" w:eastAsia="仿宋"/>
                <w:sz w:val="24"/>
              </w:rPr>
              <w:t>观察并报告险情已排除，已拨打110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带手套或口述已做好自我防护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我是红十字救护员，</w:t>
            </w:r>
            <w:r>
              <w:rPr>
                <w:rFonts w:hint="eastAsia" w:ascii="仿宋" w:hAnsi="仿宋" w:eastAsia="仿宋"/>
                <w:sz w:val="24"/>
                <w:szCs w:val="24"/>
              </w:rPr>
              <w:t>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2</w:t>
            </w:r>
          </w:p>
        </w:tc>
        <w:tc>
          <w:tcPr>
            <w:tcW w:w="2259" w:type="dxa"/>
            <w:vAlign w:val="center"/>
          </w:tcPr>
          <w:p>
            <w:pPr>
              <w:rPr>
                <w:rFonts w:ascii="仿宋" w:hAnsi="仿宋" w:eastAsia="仿宋"/>
                <w:sz w:val="24"/>
              </w:rPr>
            </w:pPr>
            <w:r>
              <w:rPr>
                <w:rFonts w:hint="eastAsia" w:ascii="仿宋" w:hAnsi="仿宋" w:eastAsia="仿宋"/>
                <w:sz w:val="24"/>
              </w:rPr>
              <w:t>安慰伤员，将伤员置于适当体位</w:t>
            </w:r>
          </w:p>
        </w:tc>
        <w:tc>
          <w:tcPr>
            <w:tcW w:w="5940" w:type="dxa"/>
            <w:vAlign w:val="center"/>
          </w:tcPr>
          <w:p>
            <w:pPr>
              <w:rPr>
                <w:rFonts w:ascii="仿宋" w:hAnsi="仿宋" w:eastAsia="仿宋"/>
                <w:sz w:val="24"/>
              </w:rPr>
            </w:pPr>
            <w:r>
              <w:rPr>
                <w:rFonts w:hint="eastAsia" w:ascii="仿宋" w:hAnsi="仿宋" w:eastAsia="仿宋"/>
                <w:sz w:val="24"/>
              </w:rPr>
              <w:t>不要紧张，我帮您处理伤口</w:t>
            </w:r>
          </w:p>
          <w:p>
            <w:pPr>
              <w:rPr>
                <w:rFonts w:ascii="仿宋" w:hAnsi="仿宋" w:eastAsia="仿宋"/>
                <w:sz w:val="24"/>
              </w:rPr>
            </w:pPr>
            <w:r>
              <w:rPr>
                <w:rFonts w:hint="eastAsia" w:ascii="仿宋" w:hAnsi="仿宋" w:eastAsia="仿宋"/>
                <w:sz w:val="24"/>
              </w:rPr>
              <w:t>拨打急救电话 ，将伤员置于仰卧屈膝位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3</w:t>
            </w:r>
          </w:p>
        </w:tc>
        <w:tc>
          <w:tcPr>
            <w:tcW w:w="2259" w:type="dxa"/>
            <w:vAlign w:val="center"/>
          </w:tcPr>
          <w:p>
            <w:pPr>
              <w:rPr>
                <w:rFonts w:ascii="仿宋" w:hAnsi="仿宋" w:eastAsia="仿宋"/>
                <w:sz w:val="24"/>
              </w:rPr>
            </w:pPr>
            <w:r>
              <w:rPr>
                <w:rFonts w:hint="eastAsia" w:ascii="仿宋" w:hAnsi="仿宋" w:eastAsia="仿宋"/>
                <w:sz w:val="24"/>
              </w:rPr>
              <w:t>检查伤情</w:t>
            </w:r>
          </w:p>
        </w:tc>
        <w:tc>
          <w:tcPr>
            <w:tcW w:w="5940" w:type="dxa"/>
            <w:vAlign w:val="center"/>
          </w:tcPr>
          <w:p>
            <w:pPr>
              <w:rPr>
                <w:rFonts w:ascii="仿宋" w:hAnsi="仿宋" w:eastAsia="仿宋"/>
                <w:sz w:val="24"/>
              </w:rPr>
            </w:pPr>
            <w:r>
              <w:rPr>
                <w:rFonts w:hint="eastAsia" w:ascii="仿宋" w:hAnsi="仿宋" w:eastAsia="仿宋"/>
                <w:sz w:val="24"/>
              </w:rPr>
              <w:t>检查伤员腹部，报告腹部有外伤并有肠管溢出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85" w:type="dxa"/>
            <w:vMerge w:val="restart"/>
            <w:vAlign w:val="center"/>
          </w:tcPr>
          <w:p>
            <w:pPr>
              <w:jc w:val="center"/>
              <w:rPr>
                <w:rFonts w:ascii="仿宋" w:hAnsi="仿宋" w:eastAsia="仿宋"/>
                <w:sz w:val="24"/>
              </w:rPr>
            </w:pPr>
            <w:r>
              <w:rPr>
                <w:rFonts w:hint="eastAsia" w:ascii="仿宋" w:hAnsi="仿宋" w:eastAsia="仿宋"/>
                <w:sz w:val="24"/>
              </w:rPr>
              <w:t>4</w:t>
            </w:r>
          </w:p>
          <w:p>
            <w:pPr>
              <w:jc w:val="center"/>
              <w:rPr>
                <w:rFonts w:ascii="仿宋" w:hAnsi="仿宋" w:eastAsia="仿宋"/>
                <w:sz w:val="24"/>
              </w:rPr>
            </w:pPr>
          </w:p>
        </w:tc>
        <w:tc>
          <w:tcPr>
            <w:tcW w:w="2259" w:type="dxa"/>
            <w:vMerge w:val="restart"/>
            <w:vAlign w:val="center"/>
          </w:tcPr>
          <w:p>
            <w:pPr>
              <w:rPr>
                <w:rFonts w:ascii="仿宋" w:hAnsi="仿宋" w:eastAsia="仿宋"/>
                <w:sz w:val="24"/>
              </w:rPr>
            </w:pPr>
          </w:p>
          <w:p>
            <w:pPr>
              <w:rPr>
                <w:rFonts w:ascii="仿宋" w:hAnsi="仿宋" w:eastAsia="仿宋"/>
                <w:sz w:val="24"/>
              </w:rPr>
            </w:pPr>
            <w:r>
              <w:rPr>
                <w:rFonts w:hint="eastAsia" w:ascii="仿宋" w:hAnsi="仿宋" w:eastAsia="仿宋"/>
                <w:sz w:val="24"/>
              </w:rPr>
              <w:t>处理伤口，</w:t>
            </w:r>
          </w:p>
          <w:p>
            <w:pPr>
              <w:rPr>
                <w:rFonts w:ascii="仿宋" w:hAnsi="仿宋" w:eastAsia="仿宋"/>
                <w:sz w:val="24"/>
              </w:rPr>
            </w:pPr>
            <w:r>
              <w:rPr>
                <w:rFonts w:hint="eastAsia" w:ascii="仿宋" w:hAnsi="仿宋" w:eastAsia="仿宋"/>
                <w:sz w:val="24"/>
              </w:rPr>
              <w:t>保护溢出脏器</w:t>
            </w:r>
          </w:p>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 xml:space="preserve">脱出肠管不还纳，用干净的湿敷料或保鲜膜等覆盖溢出的肠管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视肠管溢出情况，用三角巾或代用品做环形圈环绕肠管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选大小合适的碗（盆）扣在环形圈上方</w:t>
            </w:r>
          </w:p>
          <w:p>
            <w:pPr>
              <w:rPr>
                <w:rFonts w:ascii="仿宋" w:hAnsi="仿宋" w:eastAsia="仿宋"/>
                <w:sz w:val="24"/>
              </w:rPr>
            </w:pPr>
            <w:r>
              <w:rPr>
                <w:rFonts w:hint="eastAsia" w:ascii="仿宋" w:hAnsi="仿宋" w:eastAsia="仿宋"/>
                <w:sz w:val="24"/>
              </w:rPr>
              <w:t>三角巾折叠成宽带绕腹固定碗（盆）在腹左侧打结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三角巾全腹部包扎，松紧适度</w:t>
            </w:r>
            <w:r>
              <w:rPr>
                <w:rFonts w:hint="eastAsia" w:ascii="仿宋" w:hAnsi="仿宋" w:eastAsia="仿宋"/>
                <w:sz w:val="24"/>
                <w:szCs w:val="24"/>
              </w:rPr>
              <w:t>、牢固、有效、整齐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pPr>
              <w:jc w:val="center"/>
              <w:rPr>
                <w:rFonts w:ascii="仿宋" w:hAnsi="仿宋" w:eastAsia="仿宋"/>
                <w:sz w:val="24"/>
              </w:rPr>
            </w:pPr>
          </w:p>
        </w:tc>
        <w:tc>
          <w:tcPr>
            <w:tcW w:w="2259" w:type="dxa"/>
            <w:vMerge w:val="continue"/>
            <w:vAlign w:val="center"/>
          </w:tcPr>
          <w:p>
            <w:pPr>
              <w:rPr>
                <w:rFonts w:ascii="仿宋" w:hAnsi="仿宋" w:eastAsia="仿宋"/>
                <w:sz w:val="24"/>
              </w:rPr>
            </w:pPr>
          </w:p>
        </w:tc>
        <w:tc>
          <w:tcPr>
            <w:tcW w:w="5940" w:type="dxa"/>
            <w:vAlign w:val="center"/>
          </w:tcPr>
          <w:p>
            <w:pPr>
              <w:rPr>
                <w:rFonts w:ascii="仿宋" w:hAnsi="仿宋" w:eastAsia="仿宋"/>
                <w:sz w:val="24"/>
              </w:rPr>
            </w:pPr>
            <w:r>
              <w:rPr>
                <w:rFonts w:hint="eastAsia" w:ascii="仿宋" w:hAnsi="仿宋" w:eastAsia="仿宋"/>
                <w:sz w:val="24"/>
              </w:rPr>
              <w:t>伤员双膝间加垫，用宽带固定，膝下垫足够厚度软垫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rFonts w:ascii="仿宋" w:hAnsi="仿宋" w:eastAsia="仿宋"/>
                <w:sz w:val="24"/>
              </w:rPr>
            </w:pPr>
            <w:r>
              <w:rPr>
                <w:rFonts w:hint="eastAsia" w:ascii="仿宋" w:hAnsi="仿宋" w:eastAsia="仿宋"/>
                <w:sz w:val="24"/>
              </w:rPr>
              <w:t>5</w:t>
            </w:r>
          </w:p>
        </w:tc>
        <w:tc>
          <w:tcPr>
            <w:tcW w:w="2259" w:type="dxa"/>
            <w:vAlign w:val="center"/>
          </w:tcPr>
          <w:p>
            <w:pPr>
              <w:ind w:firstLine="360" w:firstLineChars="150"/>
              <w:rPr>
                <w:rFonts w:ascii="仿宋" w:hAnsi="仿宋" w:eastAsia="仿宋"/>
                <w:sz w:val="24"/>
              </w:rPr>
            </w:pPr>
            <w:r>
              <w:rPr>
                <w:rFonts w:hint="eastAsia" w:ascii="仿宋" w:hAnsi="仿宋" w:eastAsia="仿宋"/>
                <w:sz w:val="24"/>
              </w:rPr>
              <w:t>观察伤员</w:t>
            </w:r>
          </w:p>
        </w:tc>
        <w:tc>
          <w:tcPr>
            <w:tcW w:w="5940" w:type="dxa"/>
            <w:vAlign w:val="center"/>
          </w:tcPr>
          <w:p>
            <w:pPr>
              <w:rPr>
                <w:rFonts w:ascii="仿宋" w:hAnsi="仿宋" w:eastAsia="仿宋"/>
                <w:sz w:val="24"/>
              </w:rPr>
            </w:pPr>
            <w:r>
              <w:rPr>
                <w:rFonts w:hint="eastAsia" w:ascii="仿宋" w:hAnsi="仿宋" w:eastAsia="仿宋"/>
                <w:sz w:val="24"/>
              </w:rPr>
              <w:t>询问伤员是否有不适，随时观察伤员生命体征，做好人文关怀。报告操作完毕</w:t>
            </w:r>
          </w:p>
        </w:tc>
      </w:tr>
    </w:tbl>
    <w:p>
      <w:pPr>
        <w:rPr>
          <w:rFonts w:ascii="仿宋" w:hAnsi="仿宋" w:eastAsia="仿宋"/>
          <w:b/>
          <w:sz w:val="28"/>
          <w:szCs w:val="28"/>
        </w:rPr>
      </w:pPr>
      <w:r>
        <w:rPr>
          <w:rFonts w:hint="eastAsia" w:ascii="仿宋" w:hAnsi="仿宋" w:eastAsia="仿宋"/>
          <w:b/>
          <w:sz w:val="28"/>
          <w:szCs w:val="28"/>
        </w:rPr>
        <w:t>8.右小腿中段闭合性骨折，利用健肢固定（操作时间：5分钟）</w:t>
      </w:r>
    </w:p>
    <w:tbl>
      <w:tblPr>
        <w:tblStyle w:val="5"/>
        <w:tblW w:w="910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295"/>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5" w:type="dxa"/>
          </w:tcPr>
          <w:p>
            <w:pPr>
              <w:rPr>
                <w:rFonts w:ascii="仿宋" w:hAnsi="仿宋" w:eastAsia="仿宋"/>
                <w:b/>
                <w:sz w:val="24"/>
                <w:szCs w:val="24"/>
              </w:rPr>
            </w:pPr>
            <w:r>
              <w:rPr>
                <w:rFonts w:hint="eastAsia" w:ascii="仿宋" w:hAnsi="仿宋" w:eastAsia="仿宋"/>
                <w:b/>
                <w:sz w:val="24"/>
                <w:szCs w:val="24"/>
              </w:rPr>
              <w:t>序号</w:t>
            </w:r>
          </w:p>
        </w:tc>
        <w:tc>
          <w:tcPr>
            <w:tcW w:w="2295" w:type="dxa"/>
            <w:vAlign w:val="center"/>
          </w:tcPr>
          <w:p>
            <w:pPr>
              <w:jc w:val="center"/>
              <w:rPr>
                <w:rFonts w:ascii="仿宋" w:hAnsi="仿宋" w:eastAsia="仿宋"/>
                <w:b/>
                <w:sz w:val="24"/>
                <w:szCs w:val="24"/>
              </w:rPr>
            </w:pPr>
            <w:r>
              <w:rPr>
                <w:rFonts w:hint="eastAsia" w:ascii="仿宋" w:hAnsi="仿宋" w:eastAsia="仿宋"/>
                <w:b/>
                <w:sz w:val="24"/>
                <w:szCs w:val="24"/>
              </w:rPr>
              <w:t>项  目</w:t>
            </w:r>
          </w:p>
        </w:tc>
        <w:tc>
          <w:tcPr>
            <w:tcW w:w="5952" w:type="dxa"/>
            <w:vAlign w:val="center"/>
          </w:tcPr>
          <w:p>
            <w:pPr>
              <w:jc w:val="center"/>
              <w:rPr>
                <w:rFonts w:ascii="仿宋" w:hAnsi="仿宋" w:eastAsia="仿宋"/>
                <w:b/>
                <w:sz w:val="24"/>
                <w:szCs w:val="24"/>
              </w:rPr>
            </w:pPr>
            <w:r>
              <w:rPr>
                <w:rFonts w:hint="eastAsia" w:ascii="仿宋" w:hAnsi="仿宋" w:eastAsia="仿宋"/>
                <w:b/>
                <w:sz w:val="24"/>
                <w:szCs w:val="24"/>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5" w:type="dxa"/>
            <w:vMerge w:val="restart"/>
            <w:vAlign w:val="center"/>
          </w:tcPr>
          <w:p>
            <w:pPr>
              <w:jc w:val="center"/>
              <w:rPr>
                <w:rFonts w:ascii="仿宋" w:hAnsi="仿宋" w:eastAsia="仿宋"/>
                <w:sz w:val="24"/>
                <w:szCs w:val="24"/>
              </w:rPr>
            </w:pPr>
            <w:r>
              <w:rPr>
                <w:rFonts w:hint="eastAsia" w:ascii="仿宋" w:hAnsi="仿宋" w:eastAsia="仿宋"/>
                <w:sz w:val="24"/>
                <w:szCs w:val="24"/>
              </w:rPr>
              <w:t>1</w:t>
            </w:r>
          </w:p>
        </w:tc>
        <w:tc>
          <w:tcPr>
            <w:tcW w:w="2295" w:type="dxa"/>
            <w:vMerge w:val="restart"/>
            <w:vAlign w:val="center"/>
          </w:tcPr>
          <w:p>
            <w:pPr>
              <w:rPr>
                <w:rFonts w:ascii="仿宋" w:hAnsi="仿宋" w:eastAsia="仿宋"/>
                <w:sz w:val="24"/>
                <w:szCs w:val="24"/>
              </w:rPr>
            </w:pPr>
            <w:r>
              <w:rPr>
                <w:rFonts w:hint="eastAsia" w:ascii="仿宋" w:hAnsi="仿宋" w:eastAsia="仿宋"/>
                <w:sz w:val="24"/>
                <w:szCs w:val="24"/>
              </w:rPr>
              <w:t>观察环境，表明身份，做好自我防护</w:t>
            </w:r>
          </w:p>
        </w:tc>
        <w:tc>
          <w:tcPr>
            <w:tcW w:w="5952" w:type="dxa"/>
            <w:vAlign w:val="center"/>
          </w:tcPr>
          <w:p>
            <w:pPr>
              <w:rPr>
                <w:rFonts w:ascii="仿宋" w:hAnsi="仿宋" w:eastAsia="仿宋"/>
                <w:sz w:val="24"/>
                <w:szCs w:val="24"/>
              </w:rPr>
            </w:pPr>
            <w:r>
              <w:rPr>
                <w:rFonts w:hint="eastAsia" w:ascii="仿宋" w:hAnsi="仿宋" w:eastAsia="仿宋"/>
                <w:sz w:val="24"/>
                <w:szCs w:val="24"/>
              </w:rPr>
              <w:t>观察并报告险情已排除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5" w:type="dxa"/>
            <w:vMerge w:val="continue"/>
            <w:vAlign w:val="center"/>
          </w:tcPr>
          <w:p>
            <w:pPr>
              <w:jc w:val="center"/>
              <w:rPr>
                <w:rFonts w:ascii="仿宋" w:hAnsi="仿宋" w:eastAsia="仿宋"/>
                <w:sz w:val="24"/>
                <w:szCs w:val="24"/>
              </w:rPr>
            </w:pPr>
          </w:p>
        </w:tc>
        <w:tc>
          <w:tcPr>
            <w:tcW w:w="2295" w:type="dxa"/>
            <w:vMerge w:val="continue"/>
            <w:vAlign w:val="center"/>
          </w:tcPr>
          <w:p>
            <w:pPr>
              <w:rPr>
                <w:rFonts w:ascii="仿宋" w:hAnsi="仿宋" w:eastAsia="仿宋"/>
                <w:sz w:val="24"/>
                <w:szCs w:val="24"/>
              </w:rPr>
            </w:pPr>
          </w:p>
        </w:tc>
        <w:tc>
          <w:tcPr>
            <w:tcW w:w="5952" w:type="dxa"/>
            <w:vAlign w:val="center"/>
          </w:tcPr>
          <w:p>
            <w:pPr>
              <w:rPr>
                <w:rFonts w:ascii="仿宋" w:hAnsi="仿宋" w:eastAsia="仿宋"/>
                <w:sz w:val="24"/>
                <w:szCs w:val="24"/>
              </w:rPr>
            </w:pPr>
            <w:r>
              <w:rPr>
                <w:rFonts w:hint="eastAsia" w:ascii="仿宋" w:hAnsi="仿宋" w:eastAsia="仿宋"/>
                <w:sz w:val="24"/>
                <w:szCs w:val="24"/>
              </w:rPr>
              <w:t>带手套或口述已做好自我防护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5" w:type="dxa"/>
            <w:vMerge w:val="continue"/>
            <w:vAlign w:val="center"/>
          </w:tcPr>
          <w:p>
            <w:pPr>
              <w:jc w:val="center"/>
              <w:rPr>
                <w:rFonts w:ascii="仿宋" w:hAnsi="仿宋" w:eastAsia="仿宋"/>
                <w:sz w:val="24"/>
                <w:szCs w:val="24"/>
              </w:rPr>
            </w:pPr>
          </w:p>
        </w:tc>
        <w:tc>
          <w:tcPr>
            <w:tcW w:w="2295" w:type="dxa"/>
            <w:vMerge w:val="continue"/>
            <w:vAlign w:val="center"/>
          </w:tcPr>
          <w:p>
            <w:pPr>
              <w:rPr>
                <w:rFonts w:ascii="仿宋" w:hAnsi="仿宋" w:eastAsia="仿宋"/>
                <w:sz w:val="24"/>
                <w:szCs w:val="24"/>
              </w:rPr>
            </w:pPr>
          </w:p>
        </w:tc>
        <w:tc>
          <w:tcPr>
            <w:tcW w:w="5952" w:type="dxa"/>
            <w:vAlign w:val="center"/>
          </w:tcPr>
          <w:p>
            <w:pPr>
              <w:rPr>
                <w:rFonts w:ascii="仿宋" w:hAnsi="仿宋" w:eastAsia="仿宋"/>
                <w:sz w:val="24"/>
                <w:szCs w:val="24"/>
              </w:rPr>
            </w:pPr>
            <w:r>
              <w:rPr>
                <w:rFonts w:hint="eastAsia" w:ascii="仿宋" w:hAnsi="仿宋" w:eastAsia="仿宋"/>
                <w:sz w:val="24"/>
                <w:szCs w:val="24"/>
              </w:rPr>
              <w:t>我是红十字救护员，我可以帮助您吗？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295" w:type="dxa"/>
            <w:vAlign w:val="center"/>
          </w:tcPr>
          <w:p>
            <w:pPr>
              <w:rPr>
                <w:rFonts w:ascii="仿宋" w:hAnsi="仿宋" w:eastAsia="仿宋"/>
                <w:sz w:val="24"/>
                <w:szCs w:val="24"/>
              </w:rPr>
            </w:pPr>
            <w:r>
              <w:rPr>
                <w:rFonts w:hint="eastAsia" w:ascii="仿宋" w:hAnsi="仿宋" w:eastAsia="仿宋"/>
                <w:sz w:val="24"/>
                <w:szCs w:val="24"/>
              </w:rPr>
              <w:t>安慰伤员，将伤员置于适当体位</w:t>
            </w:r>
          </w:p>
        </w:tc>
        <w:tc>
          <w:tcPr>
            <w:tcW w:w="5952" w:type="dxa"/>
            <w:vAlign w:val="center"/>
          </w:tcPr>
          <w:p>
            <w:pPr>
              <w:rPr>
                <w:rFonts w:ascii="仿宋" w:hAnsi="仿宋" w:eastAsia="仿宋"/>
                <w:sz w:val="24"/>
                <w:szCs w:val="24"/>
              </w:rPr>
            </w:pPr>
            <w:r>
              <w:rPr>
                <w:rFonts w:hint="eastAsia" w:ascii="仿宋" w:hAnsi="仿宋" w:eastAsia="仿宋"/>
                <w:sz w:val="24"/>
                <w:szCs w:val="24"/>
              </w:rPr>
              <w:t>不要紧张，我帮您处理伤口</w:t>
            </w:r>
          </w:p>
          <w:p>
            <w:pPr>
              <w:rPr>
                <w:rFonts w:ascii="仿宋" w:hAnsi="仿宋" w:eastAsia="仿宋"/>
                <w:sz w:val="24"/>
                <w:szCs w:val="24"/>
              </w:rPr>
            </w:pPr>
            <w:r>
              <w:rPr>
                <w:rFonts w:hint="eastAsia" w:ascii="仿宋" w:hAnsi="仿宋" w:eastAsia="仿宋"/>
                <w:sz w:val="24"/>
                <w:szCs w:val="24"/>
              </w:rPr>
              <w:t>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2295" w:type="dxa"/>
            <w:vAlign w:val="center"/>
          </w:tcPr>
          <w:p>
            <w:pPr>
              <w:rPr>
                <w:rFonts w:ascii="仿宋" w:hAnsi="仿宋" w:eastAsia="仿宋"/>
                <w:sz w:val="24"/>
                <w:szCs w:val="24"/>
              </w:rPr>
            </w:pPr>
            <w:r>
              <w:rPr>
                <w:rFonts w:hint="eastAsia" w:ascii="仿宋" w:hAnsi="仿宋" w:eastAsia="仿宋"/>
                <w:sz w:val="24"/>
                <w:szCs w:val="24"/>
              </w:rPr>
              <w:t>检查伤肢</w:t>
            </w:r>
          </w:p>
        </w:tc>
        <w:tc>
          <w:tcPr>
            <w:tcW w:w="5952" w:type="dxa"/>
            <w:vAlign w:val="center"/>
          </w:tcPr>
          <w:p>
            <w:pPr>
              <w:rPr>
                <w:rFonts w:ascii="仿宋" w:hAnsi="仿宋" w:eastAsia="仿宋"/>
                <w:sz w:val="24"/>
                <w:szCs w:val="24"/>
              </w:rPr>
            </w:pPr>
            <w:r>
              <w:rPr>
                <w:rFonts w:hint="eastAsia" w:ascii="仿宋" w:hAnsi="仿宋" w:eastAsia="仿宋"/>
                <w:sz w:val="24"/>
                <w:szCs w:val="24"/>
              </w:rPr>
              <w:t>检查伤员右小腿并询问是否疼痛，报告伤员右小腿疑似骨折，无伤口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2295" w:type="dxa"/>
            <w:vAlign w:val="center"/>
          </w:tcPr>
          <w:p>
            <w:pPr>
              <w:rPr>
                <w:rFonts w:ascii="仿宋" w:hAnsi="仿宋" w:eastAsia="仿宋"/>
                <w:sz w:val="24"/>
                <w:szCs w:val="24"/>
              </w:rPr>
            </w:pPr>
            <w:r>
              <w:rPr>
                <w:rFonts w:hint="eastAsia" w:ascii="仿宋" w:hAnsi="仿宋" w:eastAsia="仿宋"/>
                <w:sz w:val="24"/>
                <w:szCs w:val="24"/>
              </w:rPr>
              <w:t>暴露肢体末端</w:t>
            </w:r>
          </w:p>
        </w:tc>
        <w:tc>
          <w:tcPr>
            <w:tcW w:w="5952" w:type="dxa"/>
            <w:vAlign w:val="center"/>
          </w:tcPr>
          <w:p>
            <w:pPr>
              <w:rPr>
                <w:rFonts w:ascii="仿宋" w:hAnsi="仿宋" w:eastAsia="仿宋"/>
                <w:sz w:val="24"/>
                <w:szCs w:val="24"/>
              </w:rPr>
            </w:pPr>
            <w:r>
              <w:rPr>
                <w:rFonts w:hint="eastAsia" w:ascii="仿宋" w:hAnsi="仿宋" w:eastAsia="仿宋"/>
                <w:sz w:val="24"/>
                <w:szCs w:val="24"/>
              </w:rPr>
              <w:t>将伤员鞋袜脱掉并保存好，观察肢端血液循环、运动及感觉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2295" w:type="dxa"/>
            <w:vAlign w:val="center"/>
          </w:tcPr>
          <w:p>
            <w:pPr>
              <w:rPr>
                <w:rFonts w:ascii="仿宋" w:hAnsi="仿宋" w:eastAsia="仿宋"/>
                <w:sz w:val="24"/>
                <w:szCs w:val="24"/>
              </w:rPr>
            </w:pPr>
            <w:r>
              <w:rPr>
                <w:rFonts w:hint="eastAsia" w:ascii="仿宋" w:hAnsi="仿宋" w:eastAsia="仿宋"/>
                <w:sz w:val="24"/>
                <w:szCs w:val="24"/>
              </w:rPr>
              <w:t>穿带子</w:t>
            </w:r>
          </w:p>
        </w:tc>
        <w:tc>
          <w:tcPr>
            <w:tcW w:w="5952" w:type="dxa"/>
            <w:vAlign w:val="center"/>
          </w:tcPr>
          <w:p>
            <w:pPr>
              <w:rPr>
                <w:rFonts w:ascii="仿宋" w:hAnsi="仿宋" w:eastAsia="仿宋"/>
                <w:sz w:val="24"/>
                <w:szCs w:val="24"/>
              </w:rPr>
            </w:pPr>
            <w:r>
              <w:rPr>
                <w:rFonts w:hint="eastAsia" w:ascii="仿宋" w:hAnsi="仿宋" w:eastAsia="仿宋"/>
                <w:sz w:val="24"/>
                <w:szCs w:val="24"/>
              </w:rPr>
              <w:t>将2条10厘米的宽带字伤员左侧膝盖下穿入，分别放在大腿（膝关节上方），骨折近心端（膝关节下方），另2条10厘米宽带从踝关节穿入，分别放在骨折远心端，踝关节下面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2295" w:type="dxa"/>
            <w:vAlign w:val="center"/>
          </w:tcPr>
          <w:p>
            <w:pPr>
              <w:rPr>
                <w:rFonts w:ascii="仿宋" w:hAnsi="仿宋" w:eastAsia="仿宋"/>
                <w:sz w:val="24"/>
                <w:szCs w:val="24"/>
              </w:rPr>
            </w:pPr>
            <w:r>
              <w:rPr>
                <w:rFonts w:hint="eastAsia" w:ascii="仿宋" w:hAnsi="仿宋" w:eastAsia="仿宋"/>
                <w:sz w:val="24"/>
                <w:szCs w:val="24"/>
              </w:rPr>
              <w:t>放衬垫</w:t>
            </w:r>
          </w:p>
        </w:tc>
        <w:tc>
          <w:tcPr>
            <w:tcW w:w="5952" w:type="dxa"/>
            <w:vAlign w:val="center"/>
          </w:tcPr>
          <w:p>
            <w:pPr>
              <w:rPr>
                <w:rFonts w:ascii="仿宋" w:hAnsi="仿宋" w:eastAsia="仿宋"/>
                <w:sz w:val="24"/>
                <w:szCs w:val="24"/>
              </w:rPr>
            </w:pPr>
            <w:r>
              <w:rPr>
                <w:rFonts w:hint="eastAsia" w:ascii="仿宋" w:hAnsi="仿宋" w:eastAsia="仿宋"/>
                <w:sz w:val="24"/>
                <w:szCs w:val="24"/>
              </w:rPr>
              <w:t>两下肢之间加衬垫，移动键肢，将双下肢轻轻并拢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2295" w:type="dxa"/>
            <w:vAlign w:val="center"/>
          </w:tcPr>
          <w:p>
            <w:pPr>
              <w:rPr>
                <w:rFonts w:ascii="仿宋" w:hAnsi="仿宋" w:eastAsia="仿宋"/>
                <w:sz w:val="24"/>
                <w:szCs w:val="24"/>
              </w:rPr>
            </w:pPr>
            <w:r>
              <w:rPr>
                <w:rFonts w:hint="eastAsia" w:ascii="仿宋" w:hAnsi="仿宋" w:eastAsia="仿宋"/>
                <w:sz w:val="24"/>
                <w:szCs w:val="24"/>
              </w:rPr>
              <w:t>系固定带</w:t>
            </w:r>
          </w:p>
        </w:tc>
        <w:tc>
          <w:tcPr>
            <w:tcW w:w="5952" w:type="dxa"/>
            <w:vAlign w:val="center"/>
          </w:tcPr>
          <w:p>
            <w:pPr>
              <w:rPr>
                <w:rFonts w:ascii="仿宋" w:hAnsi="仿宋" w:eastAsia="仿宋"/>
                <w:sz w:val="24"/>
                <w:szCs w:val="24"/>
              </w:rPr>
            </w:pPr>
            <w:r>
              <w:rPr>
                <w:rFonts w:hint="eastAsia" w:ascii="仿宋" w:hAnsi="仿宋" w:eastAsia="仿宋"/>
                <w:sz w:val="24"/>
                <w:szCs w:val="24"/>
              </w:rPr>
              <w:t>分别固定骨折近心端、骨折远心端，然后固定大腿（膝关节上方），结打在健侧，最后两足之间加衬垫，踝关节“8”字固定，结打在两足背之间</w:t>
            </w:r>
          </w:p>
          <w:p>
            <w:pPr>
              <w:rPr>
                <w:rFonts w:ascii="仿宋" w:hAnsi="仿宋" w:eastAsia="仿宋"/>
                <w:sz w:val="24"/>
                <w:szCs w:val="24"/>
              </w:rPr>
            </w:pPr>
            <w:r>
              <w:rPr>
                <w:rFonts w:hint="eastAsia" w:ascii="仿宋" w:hAnsi="仿宋" w:eastAsia="仿宋"/>
                <w:sz w:val="24"/>
                <w:szCs w:val="24"/>
              </w:rPr>
              <w:t>系带顺序无错误，宽带位置无偏差，骨折部位不受压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5"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2295" w:type="dxa"/>
            <w:vAlign w:val="center"/>
          </w:tcPr>
          <w:p>
            <w:pPr>
              <w:rPr>
                <w:rFonts w:ascii="仿宋" w:hAnsi="仿宋" w:eastAsia="仿宋"/>
                <w:sz w:val="24"/>
                <w:szCs w:val="24"/>
              </w:rPr>
            </w:pPr>
            <w:r>
              <w:rPr>
                <w:rFonts w:hint="eastAsia" w:ascii="仿宋" w:hAnsi="仿宋" w:eastAsia="仿宋"/>
                <w:sz w:val="24"/>
                <w:szCs w:val="24"/>
              </w:rPr>
              <w:t>观察伤肢及伤员</w:t>
            </w:r>
          </w:p>
        </w:tc>
        <w:tc>
          <w:tcPr>
            <w:tcW w:w="5952" w:type="dxa"/>
            <w:vAlign w:val="center"/>
          </w:tcPr>
          <w:p>
            <w:pPr>
              <w:rPr>
                <w:rFonts w:ascii="仿宋" w:hAnsi="仿宋" w:eastAsia="仿宋"/>
                <w:sz w:val="24"/>
                <w:szCs w:val="24"/>
              </w:rPr>
            </w:pPr>
            <w:r>
              <w:rPr>
                <w:rFonts w:hint="eastAsia" w:ascii="仿宋" w:hAnsi="仿宋" w:eastAsia="仿宋"/>
                <w:sz w:val="24"/>
                <w:szCs w:val="24"/>
              </w:rPr>
              <w:t>检查伤肢血液循环、运动及感觉，做好人文关怀。报告操作完毕</w:t>
            </w:r>
          </w:p>
        </w:tc>
      </w:tr>
    </w:tbl>
    <w:p>
      <w:pPr>
        <w:rPr>
          <w:rFonts w:ascii="仿宋" w:hAnsi="仿宋" w:eastAsia="仿宋"/>
          <w:sz w:val="28"/>
          <w:szCs w:val="28"/>
        </w:rPr>
      </w:pPr>
    </w:p>
    <w:p>
      <w:pPr>
        <w:jc w:val="center"/>
        <w:rPr>
          <w:rFonts w:ascii="仿宋" w:hAnsi="仿宋" w:eastAsia="仿宋"/>
          <w:sz w:val="32"/>
          <w:szCs w:val="32"/>
        </w:rPr>
      </w:pPr>
    </w:p>
    <w:p>
      <w:pPr>
        <w:jc w:val="center"/>
        <w:rPr>
          <w:rFonts w:ascii="仿宋" w:hAnsi="仿宋" w:eastAsia="仿宋"/>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r>
        <w:rPr>
          <w:rFonts w:hint="eastAsia" w:ascii="仿宋" w:hAnsi="仿宋" w:eastAsia="仿宋"/>
          <w:color w:val="000000"/>
          <w:sz w:val="32"/>
          <w:szCs w:val="32"/>
        </w:rPr>
        <w:t>附件3</w:t>
      </w:r>
    </w:p>
    <w:p>
      <w:pPr>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第</w:t>
      </w:r>
      <w:r>
        <w:rPr>
          <w:rFonts w:hint="eastAsia" w:eastAsia="宋体" w:asciiTheme="majorEastAsia" w:hAnsiTheme="majorEastAsia" w:cstheme="majorEastAsia"/>
          <w:b/>
          <w:bCs/>
          <w:sz w:val="36"/>
          <w:szCs w:val="36"/>
          <w:lang w:eastAsia="zh-CN"/>
        </w:rPr>
        <w:t>四</w:t>
      </w:r>
      <w:r>
        <w:rPr>
          <w:rFonts w:hint="eastAsia" w:asciiTheme="majorEastAsia" w:hAnsiTheme="majorEastAsia" w:eastAsiaTheme="majorEastAsia" w:cstheme="majorEastAsia"/>
          <w:b/>
          <w:bCs/>
          <w:sz w:val="36"/>
          <w:szCs w:val="36"/>
        </w:rPr>
        <w:t>届全省红十字应急救护技能大赛</w:t>
      </w:r>
    </w:p>
    <w:p>
      <w:pPr>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理论复习题</w:t>
      </w:r>
    </w:p>
    <w:p>
      <w:pPr>
        <w:rPr>
          <w:rFonts w:ascii="仿宋" w:hAnsi="仿宋" w:eastAsia="仿宋"/>
          <w:color w:val="000000"/>
          <w:sz w:val="32"/>
          <w:szCs w:val="32"/>
        </w:rPr>
      </w:pP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一、简答题（113道）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1、现场判断伤病员疑似骨折的依据是什么?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答：疼痛、肿胀、畸形、功能障碍（备注：以上答案仅作为现场的初步判断，最终要到医院进行诊断）。</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2、拨打急救电话时，必须讲明的三点?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答：伤病员的病情、准确的地址、联系电话</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3、现场开放气道的方法？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答：仰头举颏法（仰头举颏法和托颌法）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4、成人躯干全部烧伤，用新九分法估计烧伤面积占体表面积的百分比为?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答：27%</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5、给婴儿进行人工呼吸的方法?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答：口对口鼻</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6、根据出血部位不同，可将出血分为哪几种类型？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答：皮下出血、外出血、内出血</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8、说出四种绷带的包扎方法？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答：环行包扎法、回返包扎法、“8”字包扎法、螺旋包扎法、螺旋反折包扎法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9、人工呼吸时，每次吹气持续时间是多少？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答：约1秒钟</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10、什么是AED？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答：自动体外除颤器（仪）</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11、现场常用的止血方法（至少举出4种）？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答：包扎止血、加压包扎止血、指压止血、填塞止血、止血带止血、加垫屈肢止血</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12、婴儿胸外心脏按压的深度？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答：约胸廓前后径（厚度）的1／3-1／2</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13、硝酸甘油的服用方法？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答：舌下含服</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14、中度一氧化碳中毒口唇呈现什么颜色？</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答：樱桃红色</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15、正常成人的心率每分钟为多少次？</w:t>
      </w:r>
      <w:r>
        <w:rPr>
          <w:rFonts w:hint="eastAsia" w:ascii="仿宋_GB2312" w:hAnsi="仿宋_GB2312" w:eastAsia="仿宋_GB2312" w:cs="仿宋_GB2312"/>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答：60—100次</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16、肢体末端或断肢部位用绷带包扎时采用哪种方法更好？</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答：回返包扎</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17、地震发生时，高层楼房内最佳避震地点是?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答：室内易形成三角空间或开间小的地方</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18、判断伤病员有无呼吸的方法？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答：一听（听有无呼吸的声音）；二看（看胸廓有无起伏）；三感觉（感觉有无呼出的气流拂面）</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19、人体血液量占自身体重的比例大约为？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答：7～8％</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20、实施成人胸外心脏按压的位置？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答：胸骨下1／2处（胸部正中乳头连线水平）</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21、火灾的救护原则？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答：报警、扑灭（扑早）、撤离</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22、血液的组成成分包括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答：血浆和血细胞（红细胞、白细胞、血小板）</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23、徒手心肺复苏C、A、B三个步骤是什么？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 C—胸外心脏按压  A—打开气道   B—人工呼吸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24、用夹板固定骨折部位时，夹板需要多长？</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答：超过骨折部位的上、下两个关节</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25、救治婴儿气道异物梗塞时，应将其置于何种体位？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答：头低脚高位</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26、成人胸外按压的深度和频率？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答：至少5厘米；频率100-120次／分钟</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27、根据血管损伤的种类不同，可将出血分为哪几种类型？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答：动脉出血、静脉出血、毛细血管出血</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28、为儿童进行人工呼吸时，应将气道开放的角度?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答：60度</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29、根据病因，休克一般有哪几种类型？（至少答出4项）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答：心源性、感染性、低血容量性、过敏性和神经源性休克</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30、伤情分类时，重伤和轻伤各用何种颜色标示？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答：黄色、绿色</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31、实施婴儿心肺复苏时，采用什么手法？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答：用两手指垂直向下按压</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32、前臂开放性损伤大出血时，上止血带的位置应在？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答：上臂上1／3段</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33、成人气道梗塞，进行腹部冲击法的部位？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答：腹部正中脐上两横指（剑突与脐之间）</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34、实施心肺复苏时，伤病员的体位？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答：仰卧在坚硬的平面上</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35、红十字会的基本原则是什么？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答：人道、 公正、 中立、独立、 志愿服务、统一、 普遍。</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36、中国红十字会的最高权利机关是？ </w:t>
      </w:r>
      <w:r>
        <w:rPr>
          <w:rFonts w:hint="eastAsia" w:ascii="仿宋_GB2312" w:hAnsi="仿宋_GB2312" w:eastAsia="仿宋_GB2312" w:cs="仿宋_GB2312"/>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答：全国会员代表大会</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37、《中华人民共和国红十字会法》于什么时间颁布实施。</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答：1993年10月31日</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38、红十字运动起源于（   ），创始人是（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答：战场救护，亨利•杜南</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39、红十字运动由哪三个部分组成？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答：红十字国际委员会、红十字会与红新月会国际联合会、各国红十字会或红新月会</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40、现场为成人进行心肺复苏的操作程序包括？</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答：胸外心脏按压、打开气道、人工呼吸。</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41、为成人进行人工呼吸时，吹气频率为每分钟（   ）次，每次吹气时间为（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答：10—12次；1秒钟</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42、用“海氏”手法救治清醒的气道梗塞的成人患者，腹部冲击的位置在（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答：腹部正中脐上二横指</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43、使用AED对成人进行除颤时合适的默认电极片位置是哪里?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答：胸骨右缘，右侧锁骨的下方；左侧乳头外侧</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44、上肢大出血应将止血带扎在上臂的_________处，下肢大出血应将止血带扎在大腿的________处。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答：上臂的上1/3处，大腿的中上部</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45、对于脊柱外伤的伤病员，不但要考虑到椎骨的骨折，还应考虑到可能有脊髓和脊神经损伤。因此在搬运时一定要使脊柱保持（   ）位？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答：中立位</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46、对于开放性气胸的伤病员，现场处理原则是__________________。</w:t>
      </w:r>
      <w:r>
        <w:rPr>
          <w:rFonts w:hint="eastAsia" w:ascii="仿宋_GB2312" w:hAnsi="仿宋_GB2312" w:eastAsia="仿宋_GB2312" w:cs="仿宋_GB2312"/>
          <w:sz w:val="28"/>
          <w:szCs w:val="28"/>
        </w:rPr>
        <w:t>答：尽快将开放性伤口变为闭合性伤口</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47、遇有内脏脱出的伤病员，现场处理应注意__________________。</w:t>
      </w:r>
      <w:r>
        <w:rPr>
          <w:rFonts w:hint="eastAsia" w:ascii="仿宋_GB2312" w:hAnsi="仿宋_GB2312" w:eastAsia="仿宋_GB2312" w:cs="仿宋_GB2312"/>
          <w:sz w:val="28"/>
          <w:szCs w:val="28"/>
        </w:rPr>
        <w:t>答：不要将脱出的内脏还纳回去</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48、疑似颈椎骨折的伤病员，固定颈部后，徒手搬运时，最少应采用几人搬运法？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答：4人搬运法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49、疑似脊柱骨折的伤病员必须用（   ）担架搬运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答：硬质</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50、手的烧烫伤、碾挫伤用三角巾包扎时应注意什么？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答：指缝间插入敷料，将手指分开</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51、生命体征包括（   ）、（   ）、（   ）和（   ）（至少答出三项）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答：呼吸、脉搏、体温、血压、</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52、突发公共事件主要分为（   ）、（   ）、（   ）、（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答：自然灾害、事故灾难、公共卫生事件、社会安全事件</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53、列举4种单人徒手搬运方法？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答：拖行法、扶行法、抱持法、爬行法、背驮法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54、是谁获得了1983年第29届南丁格尔奖章，成为我国第一位南丁格尔奖章获得者。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答案：王琇瑛</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55、对溺水伤员实施岸上救护时，救护员应该首先做什么？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答：清除口鼻异物</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56、世界红十字日是每年的几月几日?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答：5月8日</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57、现场救治婴儿气道异物梗塞时采用背部叩击法的叩击部位？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答：背部两肩胛骨之间</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58、请解释EMSS？</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答：具有受理应答呼救的专业通讯指挥，承担院外救护的机构</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59、列举4种毒素吸收的途径？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答：消化道、呼吸道、皮肤、黏膜、静脉、肌肉</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60、佩戴红十字臂章的救护人员第一次在战场上出现，并提供人道服务，是在哪一年的哪次战争中？</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答：1864年，日勒苏益格战役</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61、包扎伤口时的动作要点是什么？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答：快、准、轻、牢（快、准、轻、牢、并加盖辅料）</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62、心脏按压的原理有哪两种学说？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答：心（脏）泵机制学说、胸（腔）泵机制学说</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63、什么人群容易发生气道异物梗塞？</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答：婴幼儿和老人</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64、怀疑脊柱骨折的伤病员徒手搬运时，至少需要几人？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答：四人</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65、现场徒手心肺复苏时，婴儿、儿童、成人的年龄如何划分？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答：1岁以下是婴儿；1-青春期是儿童；青春期以上按成人标准</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66、对于小动脉,小静脉及毛细血管的出血.首选的止血方法是？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答：加压包扎</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67、红十字国际委员会获得过几次诺贝尔和平奖？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答：三次</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68、2012年，国务院下发了《关于促进红十字事业发展的意见》，指出“弘扬红十字精神是加强社会主义核心价值体系建设的重要内容”，请问什么是红十字精神？</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答：红十字精神为“人道、博爱、奉献”。</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69、南丁格尔是现代医务护理创始人，红十字运动的先驱，红十字国际委员会设立南丁格尔奖，以表彰各国在护理工作中有突出贡献的护士。她的诞辰日被定为国际护士节，请问这一天是几月几日？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答：5月12日</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70、红十字运动标志具有什么作用？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答：保护性作用和标明性作用。</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71、《2010年美国心脏协会心肺复苏及心血管急救指南》中成人“生存链”包括什么？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答：立即识别心脏骤停并启动急救系统；尽早进行心肺复苏（着重于胸外按压）；快速除颤；有效的高级生命支持；综合的心脏骤停后治疗。</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72、现场救治气道异物梗塞的婴儿时，常采用的两个方法是什么？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答：背部叩击法和胸部冲击法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73、为成人判断意识的方法是什么，为婴儿判断意识的方法是什么？</w:t>
      </w:r>
      <w:r>
        <w:rPr>
          <w:rFonts w:hint="eastAsia" w:ascii="仿宋_GB2312" w:hAnsi="仿宋_GB2312" w:eastAsia="仿宋_GB2312" w:cs="仿宋_GB2312"/>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答：对成人判断意识方法为轻拍伤病员双肩并在其耳边大声呼唤，对婴儿判断意识方法为拍足底。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74、对于四肢骨折的伤病员，为观察运动感觉及血液循环，现场固定时一定要露出什么？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答：指（趾）末端</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75、在自然灾害和突发事件中，执行救助任务并标有红十字标志的人员、物资和交通工具有什么样的权利？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答：优先通行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76、不规则的或小面积烧烫伤，如何计算面积？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答：五指并拢，一掌面积约等于自己体表面积的1%</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77、空气中的氧含量是多少？救护员给伤病人做人工呼吸时吹气的氧含量是多少？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答：20.94%（21%），18%</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78、哪些损伤需要用小悬臂带固定？（至少答出2种）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答：锁骨骨折、肱骨骨折、上臂损伤、肩关节损伤</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79、昏迷的伤病员为什么采取侧卧位？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答:防止分泌物、呕吐物堵塞气道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80、化学恐怖事件的特点是什么？（至少列举3项）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答：突发性、群体性、隐匿性、快速性、高致命性</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81、前臂大出血时，在何处压迫肱动脉止血？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答：上臂中段的内侧</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82、有机磷农药中毒者呼出的特殊气味是（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答：大蒜味</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83、现场处置开放性骨折时禁止做什么？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答：复位、冲洗、涂药</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84、交通事故现场救护原则？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答：排除险情→紧急呼救→保护现场→转运伤员</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85、保护人的生命和健康，保障人类的尊严；促进人与人之间的相互了解、友谊和合作，促进持久和平”是红十字运动的基本原则中哪项原则的最主要的内涵和本运动的宗旨？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答：人道</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86、蛇毒的主要分类？ </w:t>
      </w:r>
      <w:r>
        <w:rPr>
          <w:rFonts w:hint="eastAsia" w:ascii="仿宋_GB2312" w:hAnsi="仿宋_GB2312" w:eastAsia="仿宋_GB2312" w:cs="仿宋_GB2312"/>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答：神经毒、血液毒、混合毒</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87、中国红十字会哪一年成立，当时的名称是什么？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答：1904、万国红十字会上海支会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88、成人右上肢全部烧伤，用新九分法估计烧伤面积占体表面积百分比为?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答：9%。</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89、国际人道法最核心的内容由什么构成？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答：四部日内瓦公约及其附加议定书。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90、红十字与红新月国际大会是红十字运动的最高审议和决策机构。它由哪四个方面的代表组成？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答：各国红会、红十字国际委员会、红十字会与红新月会国际联合会、日内瓦公约缔约国政府。</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91、红十字运动七项基本原则中，“不歧视、给予苦难者与其痛苦程度相称的帮助、排除个人偏见”是哪项原则的内涵？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答：公正</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92、中风的三项简易判断方法是什么？（志愿者扮演中风患者，答题者现场判断）</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答案：1.让伤病员笑一下（或鼓腮）——面部不对称；2.让伤病员说句话——言语不清楚；3.让伤病员抬双手（检验两侧肌力是否对称）——一侧先落下。</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93、心肺复苏时，心脏按压与吹气之比为？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答：30:2</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94、《索尔弗利诺回忆录》描写了发生在何年何月的奥地利陆军与法国－撒丁联军的一场激战？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答：1859年6月</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95、抢救呼吸心跳骤停的伤病员的黄金时间？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答：4分钟（在此范围内均正确）</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96、在伤情分类时，对于危重伤员应用哪种颜色标示？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答：红色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97、现场创伤救护的主要技术有哪些？</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答：止血、包扎、固定、搬运</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98、犬咬伤后，现场应如何处理？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答：用肥皂水清洗伤口15分钟以上（立即到指定医院注射狂犬疫苗）</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99、应急救护时对伤病员进行检查的D、R—A、B、C、D、E程序各代表什么？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答：D评估环境；R检查反应；A检查气道；B检查呼吸；C检查循环；D检查清醒程度；E充分暴露检查伤情</w:t>
      </w:r>
    </w:p>
    <w:p>
      <w:pPr>
        <w:numPr>
          <w:ilvl w:val="0"/>
          <w:numId w:val="1"/>
        </w:numPr>
        <w:ind w:left="559" w:leftChars="266"/>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亨利.杜南在《索尔弗利诺回忆录》中，提出哪两项重要建</w:t>
      </w:r>
    </w:p>
    <w:p>
      <w:pPr>
        <w:numPr>
          <w:ilvl w:val="0"/>
          <w:numId w:val="0"/>
        </w:num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议？</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答：1、在各、国设立全国性的志愿伤病救护组织，平时开展救护技能训练，战时支援军队医疗工作；2、签订一份国际公约给予军事医务人员和医疗机构及各国志愿伤病救护组织以中立的地位。</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101、在现场光线充足的情况下，救护员检查伤员末梢血液循环常用的方法是什么？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答：压迫指甲、观察复充盈（指甲颜色改变）时间</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102、历史上，红十字国际委员会一共获得过几次诺贝尔和平奖?红十字会协会（即现在的红十字会与红新月会国际联合会）在哪年获得了诺贝尔和平奖?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答：红十字国际委员会共3次获得诺贝尔和平奖；红十字会协会于1963年获得诺贝尔和平奖</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103、____年____月和____年____月,香港红十字会和澳门红十字会先后成为中国红十字会享有高度自治权的分会?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答:香港红十字会:1997年7月;澳门红十字会:1999年12月</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104、世界红十字日是哪一年确定的、是哪一天？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答：1948年确定的、是每年的5月8日</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105、国际红十字与红新月运动的合法标志有几种是什么？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答：有三种，红十字标志、红新月标志、红水晶标志</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106、红十字国际委员会的总部设在哪里？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答：永久性设在瑞士的日内瓦</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107、中国红十字会的宗旨是什么？</w:t>
      </w:r>
    </w:p>
    <w:p>
      <w:pPr>
        <w:ind w:left="559" w:leftChars="26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答：中国红十字会的宗旨是以发扬人道主义精神、保护人的生</w:t>
      </w:r>
      <w:r>
        <w:rPr>
          <w:rFonts w:hint="eastAsia" w:ascii="仿宋_GB2312" w:hAnsi="仿宋_GB2312" w:eastAsia="仿宋_GB2312" w:cs="仿宋_GB2312"/>
          <w:sz w:val="28"/>
          <w:szCs w:val="28"/>
          <w:lang w:eastAsia="zh-CN"/>
        </w:rPr>
        <w:t>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和健康、促进人类和平进步事业</w:t>
      </w:r>
    </w:p>
    <w:p>
      <w:pPr>
        <w:ind w:left="561" w:leftChars="2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108、红十字会的三救、三献是什么？</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答：三救工作是救灾、救助、救护；三献工作是无偿献血、造血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干细胞捐献、人体器官捐献</w:t>
      </w:r>
    </w:p>
    <w:p>
      <w:pPr>
        <w:ind w:left="560" w:hanging="560" w:hanging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109、中国红十字会的经费来源有哪些？</w:t>
      </w:r>
    </w:p>
    <w:p>
      <w:pPr>
        <w:ind w:left="559" w:leftChars="26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答：1、会员缴纳的会费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2、接受境内外组织和个人捐赠的款物</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动产和不动产的收入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4、人民政府的拨款</w:t>
      </w:r>
    </w:p>
    <w:p>
      <w:pPr>
        <w:ind w:left="561" w:leftChars="2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110、《中华人民共和国红十字会法》是何时以何种形式公布实施</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的？</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答：1993年10月31日，第八届全国人大常委会第四次会议通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过了《中华人民共和国红十字会法》，以国家主席令公布实施</w:t>
      </w:r>
    </w:p>
    <w:p>
      <w:pPr>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111、中国红十字会何时得到了红十字国际委员会正式承认、何年加入红十字协会？</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答：1912年1月得到红十字国际委员会承认，1919年7月加入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红十字协会</w:t>
      </w:r>
    </w:p>
    <w:p>
      <w:pPr>
        <w:ind w:left="561" w:leftChars="2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112、中国红十字会的第一任会长和现任会长是谁？</w:t>
      </w:r>
    </w:p>
    <w:p>
      <w:pPr>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答：第一任会长是李德全，现任会长是陈竺</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113、中国红十字会使用的标志、会徽和会旗是什么？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答：中国红十字会使用白底红十字标志；会徽为金黄色橄榄枝环绕的</w:t>
      </w:r>
    </w:p>
    <w:p>
      <w:pP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白底红十字；会旗为白色旗帜正中央印制中国红十字会会徽</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二、判断题（36道）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1、未经培训的施救者，在医护人员的电话指导下，对伤病员心肺复苏时，可只进行单纯心脏按压，对吗？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2、只要伤病员无意识应立即进行心肺复苏。</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2"/>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无论什么情况下，只要伤病员有伤口，就可以用敷料进行加压包扎。</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4、现场使用自动体外除颤器对伤病员进行除颤时，如果一次不成功可以连续多次除颤。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答：错（×）（备注：除颤一次不成功，应立即施行心肺复苏，维持有效的人工循环，以免耽误宝贵的抢救时间。）</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5、对骨折的部位进行外固定时，如果没有合适的夹板可以直接将树枝敷于骨折处固定。</w:t>
      </w:r>
    </w:p>
    <w:p>
      <w:pPr>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答：错（×）（备注：树枝可以作为现场固定骨折部位的夹板，但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必须加衬垫，以免损伤局部的皮肤）</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6、离断的肢体在运送过程中，为保持活性，要放入冰块中保存。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答：错（×）（备注：此种处理方式将造成肢体冻伤，无法再植。正确的方法为将离断的肢体先用洁净物品（手帕、毛巾）包好，放入塑料袋后，再放入装有冰块的容器中，最适宜的保存温度为2-3摄氏度。）</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7、担架搬运伤病员时，为了观察伤情变化，应使伤病员头朝后、脚朝前。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答：对（√）（备注：后面的救护员可以随时观察伤病员的伤情变化。）</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8、当硫酸泼洒到面部时，首先应该用大量清水冲洗患处。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9、现场急救溺水所致呼吸心跳停止的人，优先进行上呼吸道管理与早期人工呼吸。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答：对（√）（备注：伤病员被救上岸后应首先清除口鼻内异物，尽量保持标准的侧卧位，以使水从口鼻自动排出。如果心跳呼吸骤停，立即心肺复苏优先人工呼吸）</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10、处理开放性骨折的伤病员，如果伤口很脏可以用清水冲洗。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答：错（×）（备注：冲洗的脏水可随伤口流入骨折处造成感染。）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11、现场为伤员止血时，发现伤口上的敷料已渗满血，救护员应立即更换干净的敷料。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12、颅脑损伤有脑脊液外漏时，应及时堵塞。</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答：错（×）（备注：阻塞后会引起颅内感染和颅内压力增高。）</w:t>
      </w:r>
    </w:p>
    <w:p>
      <w:pPr>
        <w:numPr>
          <w:ilvl w:val="0"/>
          <w:numId w:val="3"/>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腹部外伤，肠管溢出，应将溢出的肠管排列好，再放回腹腔，避免发生肠扭转。</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3"/>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一名老年人突然倒地，意识不清，呼之不应，应立即实施胸外心脏按压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3"/>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现代救护是指在事发的现场，对病人实施及时、先进、有效的初步救护</w:t>
      </w:r>
    </w:p>
    <w:p>
      <w:pPr>
        <w:spacing w:line="360" w:lineRule="auto"/>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3"/>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EMSS系统是指救援医疗服务系统，具有受理应答呼救的专业通讯指挥，承担院外救护的机构。</w:t>
      </w:r>
    </w:p>
    <w:p>
      <w:pPr>
        <w:spacing w:line="360" w:lineRule="auto"/>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3"/>
        </w:numPr>
        <w:spacing w:line="360" w:lineRule="auto"/>
        <w:ind w:left="0" w:leftChars="0"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现场进行成人心肺复苏时，胸外心脏按压的部位在胸骨上1/2处。</w:t>
      </w:r>
    </w:p>
    <w:p>
      <w:pPr>
        <w:numPr>
          <w:ilvl w:val="0"/>
          <w:numId w:val="0"/>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18、体重50公斤的成人外伤时出血量达到400毫升，不会发生休克。</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4"/>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有机磷农药中毒时患有呼气时气味为大蒜味。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20、</w:t>
      </w:r>
      <w:r>
        <w:rPr>
          <w:rFonts w:hint="eastAsia" w:ascii="仿宋_GB2312" w:hAnsi="仿宋_GB2312" w:eastAsia="仿宋_GB2312" w:cs="仿宋_GB2312"/>
          <w:b/>
          <w:bCs/>
          <w:sz w:val="28"/>
          <w:szCs w:val="28"/>
        </w:rPr>
        <w:t>对婴儿实施人工呼吸时可以采用的方法是口对鼻</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spacing w:line="360" w:lineRule="auto"/>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21、采用止血带止血的伤员，上止血带后50分钟应放松3至5分钟。</w:t>
      </w:r>
      <w:r>
        <w:rPr>
          <w:rFonts w:hint="eastAsia" w:ascii="仿宋_GB2312" w:hAnsi="仿宋_GB2312" w:eastAsia="仿宋_GB2312" w:cs="仿宋_GB2312"/>
          <w:sz w:val="28"/>
          <w:szCs w:val="28"/>
        </w:rPr>
        <w:t>答：对（√）</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22、患者脊柱骨折时可采用毛毯搬运。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23、</w:t>
      </w:r>
      <w:r>
        <w:rPr>
          <w:rFonts w:hint="eastAsia" w:ascii="仿宋_GB2312" w:hAnsi="仿宋_GB2312" w:eastAsia="仿宋_GB2312" w:cs="仿宋_GB2312"/>
          <w:b/>
          <w:bCs/>
          <w:sz w:val="28"/>
          <w:szCs w:val="28"/>
        </w:rPr>
        <w:t>一氧化碳中毒时，应采取的首要措施是人工呼吸。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24、</w:t>
      </w:r>
      <w:r>
        <w:rPr>
          <w:rFonts w:hint="eastAsia" w:ascii="仿宋_GB2312" w:hAnsi="仿宋_GB2312" w:eastAsia="仿宋_GB2312" w:cs="仿宋_GB2312"/>
          <w:b/>
          <w:bCs/>
          <w:sz w:val="28"/>
          <w:szCs w:val="28"/>
        </w:rPr>
        <w:t>对严重外伤的伤员，应采取“先救命，后治伤”的原则。</w:t>
      </w:r>
    </w:p>
    <w:p>
      <w:pPr>
        <w:spacing w:line="360" w:lineRule="auto"/>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25、</w:t>
      </w:r>
      <w:r>
        <w:rPr>
          <w:rFonts w:hint="eastAsia" w:ascii="仿宋_GB2312" w:hAnsi="仿宋_GB2312" w:eastAsia="仿宋_GB2312" w:cs="仿宋_GB2312"/>
          <w:b/>
          <w:bCs/>
          <w:sz w:val="28"/>
          <w:szCs w:val="28"/>
        </w:rPr>
        <w:t>需用止血带止血时，如果没有合适的止血带，可用铁丝、电线等代替。</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26、</w:t>
      </w:r>
      <w:r>
        <w:rPr>
          <w:rFonts w:hint="eastAsia" w:ascii="仿宋_GB2312" w:hAnsi="仿宋_GB2312" w:eastAsia="仿宋_GB2312" w:cs="仿宋_GB2312"/>
          <w:b/>
          <w:bCs/>
          <w:sz w:val="28"/>
          <w:szCs w:val="28"/>
        </w:rPr>
        <w:t>开放性气胸的伤员，现场救护原则是将开放性伤口尽快变为闭合性伤口。</w:t>
      </w:r>
    </w:p>
    <w:p>
      <w:pPr>
        <w:spacing w:line="360" w:lineRule="auto"/>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27、</w:t>
      </w:r>
      <w:r>
        <w:rPr>
          <w:rFonts w:hint="eastAsia" w:ascii="仿宋_GB2312" w:hAnsi="仿宋_GB2312" w:eastAsia="仿宋_GB2312" w:cs="仿宋_GB2312"/>
          <w:b/>
          <w:bCs/>
          <w:sz w:val="28"/>
          <w:szCs w:val="28"/>
        </w:rPr>
        <w:t>成人外伤时出血量达到200毫升，即可发生休克。对不对？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28、</w:t>
      </w:r>
      <w:r>
        <w:rPr>
          <w:rFonts w:hint="eastAsia" w:ascii="仿宋_GB2312" w:hAnsi="仿宋_GB2312" w:eastAsia="仿宋_GB2312" w:cs="仿宋_GB2312"/>
          <w:b/>
          <w:bCs/>
          <w:sz w:val="28"/>
          <w:szCs w:val="28"/>
        </w:rPr>
        <w:t>现场救护的目的是挽救生命，减轻伤残。</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29、</w:t>
      </w:r>
      <w:r>
        <w:rPr>
          <w:rFonts w:hint="eastAsia" w:ascii="仿宋_GB2312" w:hAnsi="仿宋_GB2312" w:eastAsia="仿宋_GB2312" w:cs="仿宋_GB2312"/>
          <w:b/>
          <w:bCs/>
          <w:sz w:val="28"/>
          <w:szCs w:val="28"/>
        </w:rPr>
        <w:t>检查呼吸时常用一看，二听，三感觉。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30、</w:t>
      </w:r>
      <w:r>
        <w:rPr>
          <w:rFonts w:hint="eastAsia" w:ascii="仿宋_GB2312" w:hAnsi="仿宋_GB2312" w:eastAsia="仿宋_GB2312" w:cs="仿宋_GB2312"/>
          <w:b/>
          <w:bCs/>
          <w:sz w:val="28"/>
          <w:szCs w:val="28"/>
        </w:rPr>
        <w:t>对嵌有异物或骨折断端外露的伤口可直接压迫止血。</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31、</w:t>
      </w:r>
      <w:r>
        <w:rPr>
          <w:rFonts w:hint="eastAsia" w:ascii="仿宋_GB2312" w:hAnsi="仿宋_GB2312" w:eastAsia="仿宋_GB2312" w:cs="仿宋_GB2312"/>
          <w:b/>
          <w:bCs/>
          <w:sz w:val="28"/>
          <w:szCs w:val="28"/>
        </w:rPr>
        <w:t>救护员进入受灾现场前，应首先评估受伤人数</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32、</w:t>
      </w:r>
      <w:r>
        <w:rPr>
          <w:rFonts w:hint="eastAsia" w:ascii="仿宋_GB2312" w:hAnsi="仿宋_GB2312" w:eastAsia="仿宋_GB2312" w:cs="仿宋_GB2312"/>
          <w:b/>
          <w:bCs/>
          <w:sz w:val="28"/>
          <w:szCs w:val="28"/>
        </w:rPr>
        <w:t>婴儿判断意识采用的方法是拍击脸颊。</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33、</w:t>
      </w:r>
      <w:r>
        <w:rPr>
          <w:rFonts w:hint="eastAsia" w:ascii="仿宋_GB2312" w:hAnsi="仿宋_GB2312" w:eastAsia="仿宋_GB2312" w:cs="仿宋_GB2312"/>
          <w:b/>
          <w:bCs/>
          <w:sz w:val="28"/>
          <w:szCs w:val="28"/>
        </w:rPr>
        <w:t>上臂上止血带的位置在上臂的上1/3段。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答：对（√）</w:t>
      </w:r>
    </w:p>
    <w:p>
      <w:pPr>
        <w:numPr>
          <w:ilvl w:val="0"/>
          <w:numId w:val="0"/>
        </w:num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34、</w:t>
      </w:r>
      <w:r>
        <w:rPr>
          <w:rFonts w:hint="eastAsia" w:ascii="仿宋_GB2312" w:hAnsi="仿宋_GB2312" w:eastAsia="仿宋_GB2312" w:cs="仿宋_GB2312"/>
          <w:b/>
          <w:bCs/>
          <w:sz w:val="28"/>
          <w:szCs w:val="28"/>
        </w:rPr>
        <w:t>膝关节受伤时一般采用螺旋反折法包扎。</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答：错（×）</w:t>
      </w:r>
    </w:p>
    <w:p>
      <w:pPr>
        <w:spacing w:line="360" w:lineRule="auto"/>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35、怀凝因脑溢血而昏倒在地的患者应尽量减少搬动，就地进行抢救</w:t>
      </w:r>
      <w:r>
        <w:rPr>
          <w:rFonts w:hint="eastAsia" w:ascii="仿宋_GB2312" w:hAnsi="仿宋_GB2312" w:eastAsia="仿宋_GB2312" w:cs="仿宋_GB2312"/>
          <w:sz w:val="28"/>
          <w:szCs w:val="28"/>
        </w:rPr>
        <w:t>答：对（√）</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36、止血包扎结束后，应检查远端血液循环，如有过紧的体征，应立即松开绷带，重新缠绕。</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答：对（√）</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三、单选题（87道）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1、救护员在现场对伤病员进行救护之前首先要考虑 ( D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A、伤病员是否有意识   B、是否有呼吸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C、气道是否畅通      </w:t>
      </w:r>
      <w:r>
        <w:rPr>
          <w:rFonts w:hint="eastAsia" w:ascii="仿宋_GB2312" w:hAnsi="仿宋_GB2312" w:eastAsia="仿宋_GB2312" w:cs="仿宋_GB2312"/>
          <w:b/>
          <w:bCs/>
          <w:sz w:val="28"/>
          <w:szCs w:val="28"/>
        </w:rPr>
        <w:t xml:space="preserve"> D、环境是否安全</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2、下列哪一项不是心脏骤停伤病员的表现  ( D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A意识丧失    B呼吸停止    C脉搏消失    </w:t>
      </w:r>
      <w:r>
        <w:rPr>
          <w:rFonts w:hint="eastAsia" w:ascii="仿宋_GB2312" w:hAnsi="仿宋_GB2312" w:eastAsia="仿宋_GB2312" w:cs="仿宋_GB2312"/>
          <w:b/>
          <w:bCs/>
          <w:sz w:val="28"/>
          <w:szCs w:val="28"/>
        </w:rPr>
        <w:t>D瞳孔缩小</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3、对于小动脉、小静脉、毛细血管的出血，首选的止血方法是（C）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A、止血带   B、填塞  </w:t>
      </w:r>
      <w:r>
        <w:rPr>
          <w:rFonts w:hint="eastAsia" w:ascii="仿宋_GB2312" w:hAnsi="仿宋_GB2312" w:eastAsia="仿宋_GB2312" w:cs="仿宋_GB2312"/>
          <w:b/>
          <w:bCs/>
          <w:sz w:val="28"/>
          <w:szCs w:val="28"/>
        </w:rPr>
        <w:t xml:space="preserve"> C、加压包扎</w:t>
      </w:r>
      <w:r>
        <w:rPr>
          <w:rFonts w:hint="eastAsia" w:ascii="仿宋_GB2312" w:hAnsi="仿宋_GB2312" w:eastAsia="仿宋_GB2312" w:cs="仿宋_GB2312"/>
          <w:sz w:val="28"/>
          <w:szCs w:val="28"/>
        </w:rPr>
        <w:t xml:space="preserve">   D、间接压迫</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4、较大的异物扎入肢体，现场正确的处理方法是（D）</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A、拔出异物  B、拔出异物后填塞止血  C、先用止血带止血后再拔出异物   </w:t>
      </w:r>
      <w:r>
        <w:rPr>
          <w:rFonts w:hint="eastAsia" w:ascii="仿宋_GB2312" w:hAnsi="仿宋_GB2312" w:eastAsia="仿宋_GB2312" w:cs="仿宋_GB2312"/>
          <w:b/>
          <w:bCs/>
          <w:sz w:val="28"/>
          <w:szCs w:val="28"/>
        </w:rPr>
        <w:t>D、不拔出异物，固定异物，拨打急救电话</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5、保持气道畅通的方法不包括（D）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A、仰头举颏法   B、复原体位   C、头偏向一边   </w:t>
      </w:r>
      <w:r>
        <w:rPr>
          <w:rFonts w:hint="eastAsia" w:ascii="仿宋_GB2312" w:hAnsi="仿宋_GB2312" w:eastAsia="仿宋_GB2312" w:cs="仿宋_GB2312"/>
          <w:b/>
          <w:bCs/>
          <w:sz w:val="28"/>
          <w:szCs w:val="28"/>
        </w:rPr>
        <w:t>D、半坐卧</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6、一名年龄约30岁男子向你说胸口痛，并且疼痛放射至左臂及下颌，你应怀疑他是（B）</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A、胸部外伤   </w:t>
      </w:r>
      <w:r>
        <w:rPr>
          <w:rFonts w:hint="eastAsia" w:ascii="仿宋_GB2312" w:hAnsi="仿宋_GB2312" w:eastAsia="仿宋_GB2312" w:cs="仿宋_GB2312"/>
          <w:b/>
          <w:bCs/>
          <w:sz w:val="28"/>
          <w:szCs w:val="28"/>
        </w:rPr>
        <w:t xml:space="preserve">B、心绞痛 </w:t>
      </w:r>
      <w:r>
        <w:rPr>
          <w:rFonts w:hint="eastAsia" w:ascii="仿宋_GB2312" w:hAnsi="仿宋_GB2312" w:eastAsia="仿宋_GB2312" w:cs="仿宋_GB2312"/>
          <w:sz w:val="28"/>
          <w:szCs w:val="28"/>
        </w:rPr>
        <w:t xml:space="preserve">  C、胆囊炎    D、肋骨骨折</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7、若一名伤病者被烧伤左上肢，用九分法计算，则该伤病者烧伤面积约为（A）</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 9% </w:t>
      </w:r>
      <w:r>
        <w:rPr>
          <w:rFonts w:hint="eastAsia" w:ascii="仿宋_GB2312" w:hAnsi="仿宋_GB2312" w:eastAsia="仿宋_GB2312" w:cs="仿宋_GB2312"/>
          <w:sz w:val="28"/>
          <w:szCs w:val="28"/>
        </w:rPr>
        <w:t xml:space="preserve">    B 18 %     C 13.5%     D 27%</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8、严重烧伤后，伤病者致命的原因是（A）</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A、休克 </w:t>
      </w:r>
      <w:r>
        <w:rPr>
          <w:rFonts w:hint="eastAsia" w:ascii="仿宋_GB2312" w:hAnsi="仿宋_GB2312" w:eastAsia="仿宋_GB2312" w:cs="仿宋_GB2312"/>
          <w:sz w:val="28"/>
          <w:szCs w:val="28"/>
        </w:rPr>
        <w:t xml:space="preserve">     B、严重疼痛       C、骨折      D、眩晕</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9、对人体来说，酒精致死量（  ）g/kg。（B）</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A、3—4     </w:t>
      </w:r>
      <w:r>
        <w:rPr>
          <w:rFonts w:hint="eastAsia" w:ascii="仿宋_GB2312" w:hAnsi="仿宋_GB2312" w:eastAsia="仿宋_GB2312" w:cs="仿宋_GB2312"/>
          <w:b/>
          <w:bCs/>
          <w:sz w:val="28"/>
          <w:szCs w:val="28"/>
        </w:rPr>
        <w:t>B、5—8</w:t>
      </w:r>
      <w:r>
        <w:rPr>
          <w:rFonts w:hint="eastAsia" w:ascii="仿宋_GB2312" w:hAnsi="仿宋_GB2312" w:eastAsia="仿宋_GB2312" w:cs="仿宋_GB2312"/>
          <w:sz w:val="28"/>
          <w:szCs w:val="28"/>
        </w:rPr>
        <w:t xml:space="preserve">     C、10—15    D、16--18</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10、抢救触电伤病员前需要采取的最佳自我保护措施是（C）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A、穿绝缘塑胶鞋；B、不要用手直接接触伤病员；</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C、切断电源； </w:t>
      </w:r>
      <w:r>
        <w:rPr>
          <w:rFonts w:hint="eastAsia" w:ascii="仿宋_GB2312" w:hAnsi="仿宋_GB2312" w:eastAsia="仿宋_GB2312" w:cs="仿宋_GB2312"/>
          <w:sz w:val="28"/>
          <w:szCs w:val="28"/>
        </w:rPr>
        <w:t xml:space="preserve">   D、以上都是。</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11、下列哪一项不是高质量心肺复苏的要求？( C )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A、保证每次按压后胸部回弹    B、尽可能减少胸外按压中断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C、尽可能加大吹气量 </w:t>
      </w:r>
      <w:r>
        <w:rPr>
          <w:rFonts w:hint="eastAsia" w:ascii="仿宋_GB2312" w:hAnsi="仿宋_GB2312" w:eastAsia="仿宋_GB2312" w:cs="仿宋_GB2312"/>
          <w:sz w:val="28"/>
          <w:szCs w:val="28"/>
        </w:rPr>
        <w:t xml:space="preserve">         D、成人按压幅度至少为5厘米</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12、对于创伤的伤病员现场除检查呼吸及循环体征外还应重点检查什么（ B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A、有无扭伤 </w:t>
      </w:r>
      <w:r>
        <w:rPr>
          <w:rFonts w:hint="eastAsia" w:ascii="仿宋_GB2312" w:hAnsi="仿宋_GB2312" w:eastAsia="仿宋_GB2312" w:cs="仿宋_GB2312"/>
          <w:b/>
          <w:bCs/>
          <w:sz w:val="28"/>
          <w:szCs w:val="28"/>
        </w:rPr>
        <w:t xml:space="preserve"> B、有无大出血及脊柱损伤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C、有无擦伤  D、有无上肢闭合性骨折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（备注：大出血会引起伤病员失血性休克，其死亡率较高；脊柱损伤若未查出，盲目处理会引起脊髓损伤，造成截瘫。）</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13、现场处理烧烫伤的急救措施为( C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A、及时除去烧烫伤处的衣物        B、涂抹药物</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C、用冷清水将烧烫伤部位冲洗 </w:t>
      </w:r>
      <w:r>
        <w:rPr>
          <w:rFonts w:hint="eastAsia" w:ascii="仿宋_GB2312" w:hAnsi="仿宋_GB2312" w:eastAsia="仿宋_GB2312" w:cs="仿宋_GB2312"/>
          <w:sz w:val="28"/>
          <w:szCs w:val="28"/>
        </w:rPr>
        <w:t xml:space="preserve">     D、挑开水泡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（备注：烧烫伤现场救护应立即用冷的自来水持续冲洗，以降低温度直至疼痛缓解。）</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14、现场替伤病员进行止血时，发现他伤口上的敷料已经渗满血液，应（C）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A、立即更换敷料  B、在伤口上加压  C、在伤口第一块敷料上再加上敷料  D、立即使伤病者仰卧，以继续施压减少出血量</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15、需要对众多伤病员检伤分类时，下述哪些情况必须使用红色标示卡（B）</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A、无生命体征（无意识、无呼吸、无脉博）；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B、严重大出血，毛细血管复充盈时间大于2秒；</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C、不能行走，但有意识，能按指令动作；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D、虽有伤，可以自行走动。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（备注：面对群体伤病员，为组织有序的救护，须对伤病员进行伤情分类。Ⅰ类为危重伤，标志为红色；Ⅱ类为重伤，标志为黄色，Ⅲ类为轻伤，标志为绿色，黑色为死亡。）</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16、（ ）年18届红十字国际大会承认中国红十字会是中国唯一合法全国性红十字会，这是新中国在国际组织中恢复的第（ ）个合法席位（A）</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A、1952、一</w:t>
      </w:r>
      <w:r>
        <w:rPr>
          <w:rFonts w:hint="eastAsia" w:ascii="仿宋_GB2312" w:hAnsi="仿宋_GB2312" w:eastAsia="仿宋_GB2312" w:cs="仿宋_GB2312"/>
          <w:sz w:val="28"/>
          <w:szCs w:val="28"/>
        </w:rPr>
        <w:t xml:space="preserve">    B、1952、二     C、1950、一     D、1950，二</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17、大腿骨折，用夹板固定，夹板置于伤肢外侧，其长度自________到__________。（ A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A、腋下 外踝</w:t>
      </w:r>
      <w:r>
        <w:rPr>
          <w:rFonts w:hint="eastAsia" w:ascii="仿宋_GB2312" w:hAnsi="仿宋_GB2312" w:eastAsia="仿宋_GB2312" w:cs="仿宋_GB2312"/>
          <w:sz w:val="28"/>
          <w:szCs w:val="28"/>
        </w:rPr>
        <w:t xml:space="preserve">    B、髋关节 膝关节</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C、腋下 膝关节  D、髋关节 小腿</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（解析：大腿骨（股骨）非常粗大，一旦骨折，伤病员疼痛感剧烈，且骨折端稳固性差，应尽快将伤肢固定，可减轻伤病员疼痛，但是如果固定时所用的夹板过短，则不能达到稳定作用。）</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18、现场救护多个伤病员的优先次序为（ A ）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A、窒息，大量出血，休克，骨折 </w:t>
      </w:r>
      <w:r>
        <w:rPr>
          <w:rFonts w:hint="eastAsia" w:ascii="仿宋_GB2312" w:hAnsi="仿宋_GB2312" w:eastAsia="仿宋_GB2312" w:cs="仿宋_GB2312"/>
          <w:sz w:val="28"/>
          <w:szCs w:val="28"/>
        </w:rPr>
        <w:t>B、窒息，休克，大量出血，骨折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C、大量出血，窒息，休克，骨折  D、大量出血，休克，窒息，骨折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析：现场救护的目的是：维持生命体征；减少出血，防止休克；保护伤口；固定骨折。先救命，后治伤！窒息容易引起呼吸、循环骤停，危及生命。大量出血和休克也需要紧急处理，但不像窒息会立即危及生命。）</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19、若伤病员无意识、但呼吸、循环存在，应将伤病员置于侧卧体位，即复原体位。复原体位的首要优点是（ D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A.促使伤病员恢复清醒              B.使伤病员更舒服</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C.便于观察呼吸，血液循环体征      </w:t>
      </w:r>
      <w:r>
        <w:rPr>
          <w:rFonts w:hint="eastAsia" w:ascii="仿宋_GB2312" w:hAnsi="仿宋_GB2312" w:eastAsia="仿宋_GB2312" w:cs="仿宋_GB2312"/>
          <w:b/>
          <w:bCs/>
          <w:sz w:val="28"/>
          <w:szCs w:val="28"/>
        </w:rPr>
        <w:t>D.防止呕吐物倒流及舌后坠</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20、对气道梗塞而清醒的伤病员，应首先做什么？( D )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A.拍背法        B.海氏手法（腹部冲击法）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C.胸部冲击法   </w:t>
      </w:r>
      <w:r>
        <w:rPr>
          <w:rFonts w:hint="eastAsia" w:ascii="仿宋_GB2312" w:hAnsi="仿宋_GB2312" w:eastAsia="仿宋_GB2312" w:cs="仿宋_GB2312"/>
          <w:b/>
          <w:bCs/>
          <w:sz w:val="28"/>
          <w:szCs w:val="28"/>
        </w:rPr>
        <w:t xml:space="preserve"> D.鼓励咳嗽</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如果伤病员表现出轻度的呼吸道梗塞症状：鼓励继续咳嗽，不要马上进行叩击背部、按压胸部和挤压腹部等损伤性治疗，因为有可能导致严重的并发症或导致气道梗塞更加严重。应严密观察如发生严重的呼吸道梗塞，伤病员表现为严重的呼吸道梗赛症状，应进行背部叩击法解除梗塞，最多5次；如果5次拍背法不能解除气道梗塞，改用腹部冲击法（海氏手法)5次。如果梗塞仍没有解除，继续交替进行5次背部叩击。</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21、在交通意外中，车内司机头部出血并昏迷，你首先应该（D）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A.将伤病员搬出车外         B.检查伤病员的呼吸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C.替伤病员止血及包扎      </w:t>
      </w:r>
      <w:r>
        <w:rPr>
          <w:rFonts w:hint="eastAsia" w:ascii="仿宋_GB2312" w:hAnsi="仿宋_GB2312" w:eastAsia="仿宋_GB2312" w:cs="仿宋_GB2312"/>
          <w:b/>
          <w:bCs/>
          <w:sz w:val="28"/>
          <w:szCs w:val="28"/>
        </w:rPr>
        <w:t xml:space="preserve"> D.在车后放置警示标志</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22、局部冻伤的现场处理哪项是错误的？（D）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A.速将伤处放入38℃--40℃温水中    B.不要弄破冻伤部位的水泡</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C.三度冻伤应由医生处理          </w:t>
      </w:r>
      <w:r>
        <w:rPr>
          <w:rFonts w:hint="eastAsia" w:ascii="仿宋_GB2312" w:hAnsi="仿宋_GB2312" w:eastAsia="仿宋_GB2312" w:cs="仿宋_GB2312"/>
          <w:b/>
          <w:bCs/>
          <w:sz w:val="28"/>
          <w:szCs w:val="28"/>
        </w:rPr>
        <w:t xml:space="preserve">  D.用冰雪搓冻伤局部</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（备注：冰雪搓冻伤局部不仅达不到复温目的，还有可能造成软组织继发损伤。）</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23、毒蛇咬伤的现场救护中哪项是正确的？（C）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A.用嘴将毒液吸出            B.将被咬的伤肢抬高于心脏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C.用止血带扎在伤口近心端</w:t>
      </w:r>
      <w:r>
        <w:rPr>
          <w:rFonts w:hint="eastAsia" w:ascii="仿宋_GB2312" w:hAnsi="仿宋_GB2312" w:eastAsia="仿宋_GB2312" w:cs="仿宋_GB2312"/>
          <w:sz w:val="28"/>
          <w:szCs w:val="28"/>
        </w:rPr>
        <w:t xml:space="preserve">    D.大量饮酒促进毒素排出。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（备注：用止血带扎在伤口近心端可以降低蛇毒扩散速度。）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24、化学毒剂伤害的现场救护哪项不正确? （D）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A.施救者立即带好防毒面具      B.迅速使毒源区域通风</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C.快速将中毒者移离毒源区      </w:t>
      </w:r>
      <w:r>
        <w:rPr>
          <w:rFonts w:hint="eastAsia" w:ascii="仿宋_GB2312" w:hAnsi="仿宋_GB2312" w:eastAsia="仿宋_GB2312" w:cs="仿宋_GB2312"/>
          <w:b/>
          <w:bCs/>
          <w:sz w:val="28"/>
          <w:szCs w:val="28"/>
        </w:rPr>
        <w:t>D.现场救治伤员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备注：做好自身防护，脱离中毒环境是化学毒剂伤救治的根本原则。</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25、一名老年人突然发生意识不清，呼之不应，此时首先应该（ A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A.立即检查伤病员有无呼吸；</w:t>
      </w:r>
      <w:r>
        <w:rPr>
          <w:rFonts w:hint="eastAsia" w:ascii="仿宋_GB2312" w:hAnsi="仿宋_GB2312" w:eastAsia="仿宋_GB2312" w:cs="仿宋_GB2312"/>
          <w:sz w:val="28"/>
          <w:szCs w:val="28"/>
        </w:rPr>
        <w:t xml:space="preserve">  B.立即拨打急救电话；</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C.立即实施胸外心脏按压；    D.立即给伤病员口服速效救心丸。</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26、下列哪些物品可以在现场作为止血带使用？（C）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A、电线  B、包装绳  </w:t>
      </w:r>
      <w:r>
        <w:rPr>
          <w:rFonts w:hint="eastAsia" w:ascii="仿宋_GB2312" w:hAnsi="仿宋_GB2312" w:eastAsia="仿宋_GB2312" w:cs="仿宋_GB2312"/>
          <w:b/>
          <w:bCs/>
          <w:sz w:val="28"/>
          <w:szCs w:val="28"/>
        </w:rPr>
        <w:t>C、领带</w:t>
      </w:r>
      <w:r>
        <w:rPr>
          <w:rFonts w:hint="eastAsia" w:ascii="仿宋_GB2312" w:hAnsi="仿宋_GB2312" w:eastAsia="仿宋_GB2312" w:cs="仿宋_GB2312"/>
          <w:sz w:val="28"/>
          <w:szCs w:val="28"/>
        </w:rPr>
        <w:t xml:space="preserve">  D、铁丝</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（备注：领带属于布类材质，有一定的弹性，不会引起局部组织的缺血坏死。）</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27、若伤员咳出鲜红色、带泡沫状的血性液，应考虑是何处出血（C）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A、胃；B、十二指肠；</w:t>
      </w:r>
      <w:r>
        <w:rPr>
          <w:rFonts w:hint="eastAsia" w:ascii="仿宋_GB2312" w:hAnsi="仿宋_GB2312" w:eastAsia="仿宋_GB2312" w:cs="仿宋_GB2312"/>
          <w:b/>
          <w:bCs/>
          <w:sz w:val="28"/>
          <w:szCs w:val="28"/>
        </w:rPr>
        <w:t>C、肺及支气管；</w:t>
      </w:r>
      <w:r>
        <w:rPr>
          <w:rFonts w:hint="eastAsia" w:ascii="仿宋_GB2312" w:hAnsi="仿宋_GB2312" w:eastAsia="仿宋_GB2312" w:cs="仿宋_GB2312"/>
          <w:sz w:val="28"/>
          <w:szCs w:val="28"/>
        </w:rPr>
        <w:t>D、食道</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28、复原体位适用于下列哪些患者（B）</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A、无反应、无呼吸，需要立即急救的患者</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B、无反应、有呼吸，不怀疑脊柱损伤的患者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C、发生心绞痛后服用硝酸甘油有效的患者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D、经心肺复苏后仍无呼吸无脉搏的患者</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29、一名6岁的儿童突发呼吸心跳骤停，现场只有一名救护员，首先应该做什么？（ B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A、拨打急救电话     </w:t>
      </w:r>
      <w:r>
        <w:rPr>
          <w:rFonts w:hint="eastAsia" w:ascii="仿宋_GB2312" w:hAnsi="仿宋_GB2312" w:eastAsia="仿宋_GB2312" w:cs="仿宋_GB2312"/>
          <w:b/>
          <w:bCs/>
          <w:sz w:val="28"/>
          <w:szCs w:val="28"/>
        </w:rPr>
        <w:t>B、实施人工呼吸与胸外心脏按压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C、寻找周围人帮助   D、速送患儿去医院</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30、在发现患者意识丧失时，应首先做什么？（D）</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A、按压患者人中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B、对患者实行人工呼吸</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C、对患者实施胸外心脏按压   </w:t>
      </w:r>
      <w:r>
        <w:rPr>
          <w:rFonts w:hint="eastAsia" w:ascii="仿宋_GB2312" w:hAnsi="仿宋_GB2312" w:eastAsia="仿宋_GB2312" w:cs="仿宋_GB2312"/>
          <w:b/>
          <w:bCs/>
          <w:sz w:val="28"/>
          <w:szCs w:val="28"/>
        </w:rPr>
        <w:t>D、检查患者有无呼吸</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31、现场救护淹溺所致呼吸心跳骤停的人，心肺复苏宜采用方法是（B）</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A、直接单纯胸外心脏按压  </w:t>
      </w:r>
      <w:r>
        <w:rPr>
          <w:rFonts w:hint="eastAsia" w:ascii="仿宋_GB2312" w:hAnsi="仿宋_GB2312" w:eastAsia="仿宋_GB2312" w:cs="仿宋_GB2312"/>
          <w:b/>
          <w:bCs/>
          <w:sz w:val="28"/>
          <w:szCs w:val="28"/>
        </w:rPr>
        <w:t>B、先口对口吹气两次再进行胸外按压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C、单纯口对口人工呼吸    D、先胸外按压30次，再人工呼吸</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32、一名面部和双上肢烧伤的成年伤病员，烧伤面积约为（C）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A、36%  B、15%  </w:t>
      </w:r>
      <w:r>
        <w:rPr>
          <w:rFonts w:hint="eastAsia" w:ascii="仿宋_GB2312" w:hAnsi="仿宋_GB2312" w:eastAsia="仿宋_GB2312" w:cs="仿宋_GB2312"/>
          <w:b/>
          <w:bCs/>
          <w:sz w:val="28"/>
          <w:szCs w:val="28"/>
        </w:rPr>
        <w:t xml:space="preserve">C、21%   </w:t>
      </w:r>
      <w:r>
        <w:rPr>
          <w:rFonts w:hint="eastAsia" w:ascii="仿宋_GB2312" w:hAnsi="仿宋_GB2312" w:eastAsia="仿宋_GB2312" w:cs="仿宋_GB2312"/>
          <w:sz w:val="28"/>
          <w:szCs w:val="28"/>
        </w:rPr>
        <w:t>D、27%</w:t>
      </w:r>
    </w:p>
    <w:p>
      <w:pPr>
        <w:numPr>
          <w:ilvl w:val="0"/>
          <w:numId w:val="5"/>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前臂外伤，大悬臂带悬吊伤肢时，伤员伤肢处于何种状态最佳（D）</w:t>
      </w:r>
    </w:p>
    <w:p>
      <w:pPr>
        <w:numPr>
          <w:ilvl w:val="0"/>
          <w:numId w:val="6"/>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伸肘状态             B、屈肘状态，腕关节下垂</w:t>
      </w:r>
    </w:p>
    <w:p>
      <w:pPr>
        <w:numPr>
          <w:ilvl w:val="0"/>
          <w:numId w:val="6"/>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屈肘状态，末端放低  </w:t>
      </w:r>
      <w:r>
        <w:rPr>
          <w:rFonts w:hint="eastAsia" w:ascii="仿宋_GB2312" w:hAnsi="仿宋_GB2312" w:eastAsia="仿宋_GB2312" w:cs="仿宋_GB2312"/>
          <w:b/>
          <w:bCs/>
          <w:sz w:val="28"/>
          <w:szCs w:val="28"/>
        </w:rPr>
        <w:t xml:space="preserve"> D、屈肘状态，末端抬高</w:t>
      </w:r>
    </w:p>
    <w:p>
      <w:pPr>
        <w:numPr>
          <w:ilvl w:val="0"/>
          <w:numId w:val="5"/>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根据中国气象局发布的《气象灾害预警信号发布与传播办法》，气象灾害预警信号级别，从轻到重依次用什么颜色来表示？（B）</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A、绿色、黄色、橙色和红色   </w:t>
      </w:r>
      <w:r>
        <w:rPr>
          <w:rFonts w:hint="eastAsia" w:ascii="仿宋_GB2312" w:hAnsi="仿宋_GB2312" w:eastAsia="仿宋_GB2312" w:cs="仿宋_GB2312"/>
          <w:b/>
          <w:bCs/>
          <w:sz w:val="28"/>
          <w:szCs w:val="28"/>
        </w:rPr>
        <w:t xml:space="preserve"> B、蓝色、黄色、橙色和红色</w:t>
      </w:r>
    </w:p>
    <w:p>
      <w:pPr>
        <w:numPr>
          <w:ilvl w:val="0"/>
          <w:numId w:val="6"/>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蓝色、红色、黄色和橙色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D、绿色、蓝色、黄色和红色</w:t>
      </w:r>
    </w:p>
    <w:p>
      <w:pPr>
        <w:numPr>
          <w:ilvl w:val="0"/>
          <w:numId w:val="5"/>
        </w:num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伤员前臂被蛇咬伤，伤口周围有肿胀，感觉刺痛，以下哪项救护措施正确（ C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A、用嘴将毒液吸出     B、抬高被咬的前臂，使其高于心脏</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C、用绷带扎紧伤口以上的伤肢，松紧适度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D、给伤员饮酒以减轻疼痛</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36、对于非外伤鼻出血的伤员，现场处理哪项是正确的（A）</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A、使其头部前倾，用口呼吸，捏住鼻部两侧柔软处    </w:t>
      </w:r>
      <w:r>
        <w:rPr>
          <w:rFonts w:hint="eastAsia" w:ascii="仿宋_GB2312" w:hAnsi="仿宋_GB2312" w:eastAsia="仿宋_GB2312" w:cs="仿宋_GB2312"/>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B、使其头部后仰，用口呼吸，捏住鼻部两侧柔软处</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C、躺下来，使其头部后仰</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D、使其头部前倾，举起双手</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37、中国红十字会</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依法制定或修改中国红十字会章程，章程不得与宪法和法律相抵触。（C）</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A、理事会             B、监事会</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C、全国会员代表大会</w:t>
      </w:r>
      <w:r>
        <w:rPr>
          <w:rFonts w:hint="eastAsia" w:ascii="仿宋_GB2312" w:hAnsi="仿宋_GB2312" w:eastAsia="仿宋_GB2312" w:cs="仿宋_GB2312"/>
          <w:sz w:val="28"/>
          <w:szCs w:val="28"/>
        </w:rPr>
        <w:t xml:space="preserve">   D、执行委员会</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38、红十字运动起源于</w:t>
      </w:r>
      <w:r>
        <w:rPr>
          <w:rFonts w:hint="eastAsia" w:ascii="仿宋_GB2312" w:hAnsi="仿宋_GB2312" w:eastAsia="仿宋_GB2312" w:cs="仿宋_GB2312"/>
          <w:b/>
          <w:bCs/>
          <w:sz w:val="28"/>
          <w:szCs w:val="28"/>
        </w:rPr>
        <w:t>（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A、家庭救护  </w:t>
      </w:r>
      <w:r>
        <w:rPr>
          <w:rFonts w:hint="eastAsia" w:ascii="仿宋_GB2312" w:hAnsi="仿宋_GB2312" w:eastAsia="仿宋_GB2312" w:cs="仿宋_GB2312"/>
          <w:b/>
          <w:bCs/>
          <w:sz w:val="28"/>
          <w:szCs w:val="28"/>
        </w:rPr>
        <w:t>B、战场救护</w:t>
      </w:r>
      <w:r>
        <w:rPr>
          <w:rFonts w:hint="eastAsia" w:ascii="仿宋_GB2312" w:hAnsi="仿宋_GB2312" w:eastAsia="仿宋_GB2312" w:cs="仿宋_GB2312"/>
          <w:sz w:val="28"/>
          <w:szCs w:val="28"/>
        </w:rPr>
        <w:t xml:space="preserve">  C、医院救护  D、灾害救护</w:t>
      </w:r>
    </w:p>
    <w:p>
      <w:pPr>
        <w:spacing w:after="12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39、身处人群拥挤的现场要注意</w:t>
      </w:r>
      <w:r>
        <w:rPr>
          <w:rFonts w:hint="eastAsia" w:ascii="仿宋_GB2312" w:hAnsi="仿宋_GB2312" w:eastAsia="仿宋_GB2312" w:cs="仿宋_GB2312"/>
          <w:b/>
          <w:bCs/>
          <w:sz w:val="28"/>
          <w:szCs w:val="28"/>
        </w:rPr>
        <w:t>（ D ）</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A、提高警惕，时刻观察周围环境的变化  B、了解安全出口  </w:t>
      </w:r>
    </w:p>
    <w:p>
      <w:pPr>
        <w:spacing w:after="120"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C、注意照顾老人、孩子和妇女          </w:t>
      </w:r>
      <w:r>
        <w:rPr>
          <w:rFonts w:hint="eastAsia" w:ascii="仿宋_GB2312" w:hAnsi="仿宋_GB2312" w:eastAsia="仿宋_GB2312" w:cs="仿宋_GB2312"/>
          <w:b/>
          <w:bCs/>
          <w:sz w:val="28"/>
          <w:szCs w:val="28"/>
        </w:rPr>
        <w:t>D、以上均是</w:t>
      </w:r>
    </w:p>
    <w:p>
      <w:pPr>
        <w:spacing w:after="120" w:line="360" w:lineRule="auto"/>
        <w:ind w:firstLine="562" w:firstLineChars="200"/>
        <w:rPr>
          <w:rFonts w:hint="eastAsia" w:ascii="仿宋_GB2312" w:hAnsi="仿宋_GB2312" w:eastAsia="仿宋_GB2312" w:cs="仿宋_GB2312"/>
          <w:sz w:val="28"/>
          <w:szCs w:val="28"/>
          <w:vertAlign w:val="subscript"/>
        </w:rPr>
      </w:pPr>
      <w:r>
        <w:rPr>
          <w:rFonts w:hint="eastAsia" w:ascii="仿宋_GB2312" w:hAnsi="仿宋_GB2312" w:eastAsia="仿宋_GB2312" w:cs="仿宋_GB2312"/>
          <w:b/>
          <w:bCs/>
          <w:sz w:val="28"/>
          <w:szCs w:val="28"/>
        </w:rPr>
        <w:t>40、</w:t>
      </w:r>
      <w:r>
        <w:rPr>
          <w:rFonts w:hint="eastAsia" w:ascii="仿宋_GB2312" w:hAnsi="仿宋_GB2312" w:eastAsia="仿宋_GB2312" w:cs="仿宋_GB2312"/>
          <w:b/>
          <w:sz w:val="28"/>
          <w:szCs w:val="28"/>
        </w:rPr>
        <w:t>急救的目的是：</w:t>
      </w:r>
      <w:r>
        <w:rPr>
          <w:rFonts w:hint="eastAsia" w:ascii="仿宋_GB2312" w:hAnsi="仿宋_GB2312" w:eastAsia="仿宋_GB2312" w:cs="仿宋_GB2312"/>
          <w:sz w:val="28"/>
          <w:szCs w:val="28"/>
          <w:u w:val="single"/>
        </w:rPr>
        <w:t xml:space="preserve">  D  </w:t>
      </w:r>
      <w:r>
        <w:rPr>
          <w:rFonts w:hint="eastAsia" w:ascii="仿宋_GB2312" w:hAnsi="仿宋_GB2312" w:eastAsia="仿宋_GB2312" w:cs="仿宋_GB2312"/>
          <w:sz w:val="28"/>
          <w:szCs w:val="28"/>
          <w:vertAlign w:val="subscript"/>
        </w:rPr>
        <w:t xml:space="preserve">       </w:t>
      </w:r>
    </w:p>
    <w:p>
      <w:pPr>
        <w:spacing w:after="120"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A、维持生命  B、防止伤势恶化 C、促进恢复  </w:t>
      </w:r>
      <w:r>
        <w:rPr>
          <w:rFonts w:hint="eastAsia" w:ascii="仿宋_GB2312" w:hAnsi="仿宋_GB2312" w:eastAsia="仿宋_GB2312" w:cs="仿宋_GB2312"/>
          <w:b/>
          <w:bCs/>
          <w:sz w:val="28"/>
          <w:szCs w:val="28"/>
        </w:rPr>
        <w:t xml:space="preserve"> D、以上都对</w:t>
      </w:r>
    </w:p>
    <w:p>
      <w:pPr>
        <w:spacing w:after="12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41、</w:t>
      </w:r>
      <w:r>
        <w:rPr>
          <w:rFonts w:hint="eastAsia" w:ascii="仿宋_GB2312" w:hAnsi="仿宋_GB2312" w:eastAsia="仿宋_GB2312" w:cs="仿宋_GB2312"/>
          <w:b/>
          <w:sz w:val="28"/>
          <w:szCs w:val="28"/>
        </w:rPr>
        <w:t>当发现伤病者意识丧失及无正常呼吸时，应高声呼救，并立即</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A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A、心脏按压、电除颤    B、实行人工呼吸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C、打开气道            D、检查伤病者反应</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42、急救员的道德守则之一是</w:t>
      </w:r>
      <w:r>
        <w:rPr>
          <w:rFonts w:hint="eastAsia" w:ascii="仿宋_GB2312" w:hAnsi="仿宋_GB2312" w:eastAsia="仿宋_GB2312" w:cs="仿宋_GB2312"/>
          <w:sz w:val="28"/>
          <w:szCs w:val="28"/>
          <w:u w:val="single"/>
        </w:rPr>
        <w:t xml:space="preserve">      A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A、急救员的行为须完全符合正确的急救操作方法</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B、急救员的行为无须完全符合正确的急救操作方法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C、急救员的行为与正确的急救操作方法无关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D、以上都不对</w:t>
      </w:r>
    </w:p>
    <w:p>
      <w:pPr>
        <w:spacing w:after="120"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43、检查患者有无意识的正确方法是：</w:t>
      </w:r>
      <w:r>
        <w:rPr>
          <w:rFonts w:hint="eastAsia" w:ascii="仿宋_GB2312" w:hAnsi="仿宋_GB2312" w:eastAsia="仿宋_GB2312" w:cs="仿宋_GB2312"/>
          <w:sz w:val="28"/>
          <w:szCs w:val="28"/>
          <w:u w:val="single"/>
        </w:rPr>
        <w:t xml:space="preserve">        B       </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A、用力晃动患者的任何部位    </w:t>
      </w:r>
    </w:p>
    <w:p>
      <w:pPr>
        <w:spacing w:after="120"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B、 在患者耳边大声呼唤，同时轻拍其双肩</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C、重拍患者的双肩，看其有无反应   </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D、小声呼唤患者，并注意听其反应</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44、胸外心脏按压的正确位置是：</w:t>
      </w:r>
      <w:r>
        <w:rPr>
          <w:rFonts w:hint="eastAsia" w:ascii="仿宋_GB2312" w:hAnsi="仿宋_GB2312" w:eastAsia="仿宋_GB2312" w:cs="仿宋_GB2312"/>
          <w:sz w:val="28"/>
          <w:szCs w:val="28"/>
          <w:u w:val="single"/>
        </w:rPr>
        <w:t xml:space="preserve">       A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A、胸骨下1/2段  </w:t>
      </w:r>
      <w:r>
        <w:rPr>
          <w:rFonts w:hint="eastAsia" w:ascii="仿宋_GB2312" w:hAnsi="仿宋_GB2312" w:eastAsia="仿宋_GB2312" w:cs="仿宋_GB2312"/>
          <w:sz w:val="28"/>
          <w:szCs w:val="28"/>
        </w:rPr>
        <w:t xml:space="preserve">    B、胸骨上1/2段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C、胸部偏右侧位置    D、胸部偏左侧位置</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45、不正确的胸外心脏按压方法是</w:t>
      </w:r>
      <w:r>
        <w:rPr>
          <w:rFonts w:hint="eastAsia" w:ascii="仿宋_GB2312" w:hAnsi="仿宋_GB2312" w:eastAsia="仿宋_GB2312" w:cs="仿宋_GB2312"/>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A、肘关节保持伸直，力量要垂直向下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B、掌根应始终处于胸骨正中两乳头连线水平</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C、按压时间长于放松时间  </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D、放松时手不离开按压部位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46、恢复体位（稳定侧卧位）适用于</w:t>
      </w:r>
      <w:r>
        <w:rPr>
          <w:rFonts w:hint="eastAsia" w:ascii="仿宋_GB2312" w:hAnsi="仿宋_GB2312" w:eastAsia="仿宋_GB2312" w:cs="仿宋_GB2312"/>
          <w:sz w:val="28"/>
          <w:szCs w:val="28"/>
          <w:u w:val="single"/>
        </w:rPr>
        <w:t xml:space="preserve">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A、所有昏迷的伤病者   </w:t>
      </w:r>
      <w:r>
        <w:rPr>
          <w:rFonts w:hint="eastAsia" w:ascii="仿宋_GB2312" w:hAnsi="仿宋_GB2312" w:eastAsia="仿宋_GB2312" w:cs="仿宋_GB2312"/>
          <w:b/>
          <w:bCs/>
          <w:sz w:val="28"/>
          <w:szCs w:val="28"/>
        </w:rPr>
        <w:t xml:space="preserve"> B、无脊柱骨折的昏迷伤病者</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C、发生心绞痛的伤病者  D、心搏骤停的伤病者</w:t>
      </w:r>
    </w:p>
    <w:p>
      <w:pPr>
        <w:spacing w:after="120"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47、为什么心脏骤停急救时要打开气道</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sz w:val="28"/>
          <w:szCs w:val="28"/>
          <w:u w:val="single"/>
        </w:rPr>
        <w:t xml:space="preserve"> D</w:t>
      </w:r>
      <w:r>
        <w:rPr>
          <w:rFonts w:hint="eastAsia" w:ascii="仿宋_GB2312" w:hAnsi="仿宋_GB2312" w:eastAsia="仿宋_GB2312" w:cs="仿宋_GB2312"/>
          <w:sz w:val="28"/>
          <w:szCs w:val="28"/>
          <w:u w:val="single"/>
        </w:rPr>
        <w:t xml:space="preserve">     </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A、意识丧失的伤病者可因舌根后坠堵塞气道</w:t>
      </w:r>
    </w:p>
    <w:p>
      <w:pPr>
        <w:spacing w:after="12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B、利于判断有无自主呼吸  </w:t>
      </w:r>
    </w:p>
    <w:p>
      <w:pPr>
        <w:spacing w:after="120"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C、便于人工呼吸          </w:t>
      </w:r>
      <w:r>
        <w:rPr>
          <w:rFonts w:hint="eastAsia" w:ascii="仿宋_GB2312" w:hAnsi="仿宋_GB2312" w:eastAsia="仿宋_GB2312" w:cs="仿宋_GB2312"/>
          <w:b/>
          <w:bCs/>
          <w:sz w:val="28"/>
          <w:szCs w:val="28"/>
        </w:rPr>
        <w:t>D、以上均正确</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48、儿童心肺复苏时胸外心脏按压的深度是</w:t>
      </w:r>
      <w:r>
        <w:rPr>
          <w:rFonts w:hint="eastAsia" w:ascii="仿宋_GB2312" w:hAnsi="仿宋_GB2312" w:eastAsia="仿宋_GB2312" w:cs="仿宋_GB2312"/>
          <w:sz w:val="28"/>
          <w:szCs w:val="28"/>
          <w:u w:val="single"/>
        </w:rPr>
        <w:t xml:space="preserve">      A     </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 xml:space="preserve">A、至少胸廓前后径的1∕3 </w:t>
      </w:r>
      <w:r>
        <w:rPr>
          <w:rFonts w:hint="eastAsia" w:ascii="仿宋_GB2312" w:hAnsi="仿宋_GB2312" w:eastAsia="仿宋_GB2312" w:cs="仿宋_GB2312"/>
          <w:sz w:val="28"/>
          <w:szCs w:val="28"/>
        </w:rPr>
        <w:t xml:space="preserve">   B、2—3</w:t>
      </w:r>
      <w:r>
        <w:rPr>
          <w:rFonts w:hint="eastAsia" w:ascii="仿宋_GB2312" w:hAnsi="仿宋_GB2312" w:eastAsia="仿宋_GB2312" w:cs="仿宋_GB2312"/>
          <w:b/>
          <w:sz w:val="28"/>
          <w:szCs w:val="28"/>
        </w:rPr>
        <w:t xml:space="preserve">厘米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C、1—2</w:t>
      </w:r>
      <w:r>
        <w:rPr>
          <w:rFonts w:hint="eastAsia" w:ascii="仿宋_GB2312" w:hAnsi="仿宋_GB2312" w:eastAsia="仿宋_GB2312" w:cs="仿宋_GB2312"/>
          <w:b/>
          <w:sz w:val="28"/>
          <w:szCs w:val="28"/>
        </w:rPr>
        <w:t>厘米</w:t>
      </w:r>
      <w:r>
        <w:rPr>
          <w:rFonts w:hint="eastAsia" w:ascii="仿宋_GB2312" w:hAnsi="仿宋_GB2312" w:eastAsia="仿宋_GB2312" w:cs="仿宋_GB2312"/>
          <w:sz w:val="28"/>
          <w:szCs w:val="28"/>
        </w:rPr>
        <w:t xml:space="preserve">                D、3—4 </w:t>
      </w:r>
      <w:r>
        <w:rPr>
          <w:rFonts w:hint="eastAsia" w:ascii="仿宋_GB2312" w:hAnsi="仿宋_GB2312" w:eastAsia="仿宋_GB2312" w:cs="仿宋_GB2312"/>
          <w:b/>
          <w:sz w:val="28"/>
          <w:szCs w:val="28"/>
        </w:rPr>
        <w:t>厘米</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49、气道异物堵塞的常见原因有</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A、吞咽体积过大的食物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B、儿童易误吞异物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C、体内酒精浓度过高，使咳嗽反射迟缓  </w:t>
      </w:r>
      <w:r>
        <w:rPr>
          <w:rFonts w:hint="eastAsia" w:ascii="仿宋_GB2312" w:hAnsi="仿宋_GB2312" w:eastAsia="仿宋_GB2312" w:cs="仿宋_GB2312"/>
          <w:b/>
          <w:bCs/>
          <w:sz w:val="28"/>
          <w:szCs w:val="28"/>
        </w:rPr>
        <w:t>D、以上都是</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50、匕首插入腹部，正确的现场处理方法是</w:t>
      </w:r>
      <w:r>
        <w:rPr>
          <w:rFonts w:hint="eastAsia" w:ascii="仿宋_GB2312" w:hAnsi="仿宋_GB2312" w:eastAsia="仿宋_GB2312" w:cs="仿宋_GB2312"/>
          <w:sz w:val="28"/>
          <w:szCs w:val="28"/>
          <w:u w:val="single"/>
        </w:rPr>
        <w:t xml:space="preserve">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A、迅速拔出匕首并简单包扎伤口，立即送往医院   </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B、不拔出匕首，固定后立即送往医院</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C、迅速拔出匕首并填塞止血包扎后送医院    D、以上都不对</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51、现场骨折固定的目的不包括</w:t>
      </w:r>
      <w:r>
        <w:rPr>
          <w:rFonts w:hint="eastAsia" w:ascii="仿宋_GB2312" w:hAnsi="仿宋_GB2312" w:eastAsia="仿宋_GB2312" w:cs="仿宋_GB2312"/>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A、止痛、止血           B、减少骨折进一步移位或脱位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C、复位骨折、纠正畸形</w:t>
      </w:r>
      <w:r>
        <w:rPr>
          <w:rFonts w:hint="eastAsia" w:ascii="仿宋_GB2312" w:hAnsi="仿宋_GB2312" w:eastAsia="仿宋_GB2312" w:cs="仿宋_GB2312"/>
          <w:sz w:val="28"/>
          <w:szCs w:val="28"/>
        </w:rPr>
        <w:t xml:space="preserve">   D、便于搬运</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52、现场急救怀疑脊柱骨折伤员，不应该</w:t>
      </w:r>
      <w:r>
        <w:rPr>
          <w:rFonts w:hint="eastAsia" w:ascii="仿宋_GB2312" w:hAnsi="仿宋_GB2312" w:eastAsia="仿宋_GB2312" w:cs="仿宋_GB2312"/>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A、由经过专门训练的急救员搬运伤员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B、搬运中保持头、颈、躯体一致，无相对运动</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C、使用拖行或背抱法迅速转运伤员，使其尽快得到专科治疗</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D、尽早拨打电话“999”或“120”，启动急救系统</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53、运送伤员时应注意伤员以下情况：</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A、意识状态   B、呼吸与脉搏  C、外伤出血程度   </w:t>
      </w:r>
      <w:r>
        <w:rPr>
          <w:rFonts w:hint="eastAsia" w:ascii="仿宋_GB2312" w:hAnsi="仿宋_GB2312" w:eastAsia="仿宋_GB2312" w:cs="仿宋_GB2312"/>
          <w:b/>
          <w:bCs/>
          <w:sz w:val="28"/>
          <w:szCs w:val="28"/>
        </w:rPr>
        <w:t>D、以上都是</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54、烧伤的深度分为：</w:t>
      </w:r>
      <w:r>
        <w:rPr>
          <w:rFonts w:hint="eastAsia" w:ascii="仿宋_GB2312" w:hAnsi="仿宋_GB2312" w:eastAsia="仿宋_GB2312" w:cs="仿宋_GB2312"/>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A、1级、2级、3级    B、1期、2期、3期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C、1度、2度、3度</w:t>
      </w:r>
      <w:r>
        <w:rPr>
          <w:rFonts w:hint="eastAsia" w:ascii="仿宋_GB2312" w:hAnsi="仿宋_GB2312" w:eastAsia="仿宋_GB2312" w:cs="仿宋_GB2312"/>
          <w:sz w:val="28"/>
          <w:szCs w:val="28"/>
        </w:rPr>
        <w:t xml:space="preserve">    D、以上都不对</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55、骨折现场临时固定不正确的方法是</w:t>
      </w:r>
      <w:r>
        <w:rPr>
          <w:rFonts w:hint="eastAsia" w:ascii="仿宋_GB2312" w:hAnsi="仿宋_GB2312" w:eastAsia="仿宋_GB2312" w:cs="仿宋_GB2312"/>
          <w:sz w:val="28"/>
          <w:szCs w:val="28"/>
          <w:u w:val="single"/>
        </w:rPr>
        <w:t xml:space="preserve">     A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A、固定伤肢的夹板长度不要超过临近的两个关节 </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B、固定板与肢体间必须垫软垫</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C、尽量暴露指（趾）末端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D、先固定骨折上端，在固定骨折下端</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56、预防中暑的措施有</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A、避免长时间在酷热及潮湿的环境下工作或运动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B、穿较较浅色和宽松的衣物，需要时可戴太阳帽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C、做好防晒措施并多饮水，如有需要补充含盐水  </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D、以上都包括</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57、一分钟判断有无中风的方法</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A、看患者抬起的双臂能否维持   B、患者是否能正确的重复一句话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C、观察患者面部表情，是否有口眼歪斜  </w:t>
      </w:r>
      <w:r>
        <w:rPr>
          <w:rFonts w:hint="eastAsia" w:ascii="仿宋_GB2312" w:hAnsi="仿宋_GB2312" w:eastAsia="仿宋_GB2312" w:cs="仿宋_GB2312"/>
          <w:b/>
          <w:bCs/>
          <w:sz w:val="28"/>
          <w:szCs w:val="28"/>
        </w:rPr>
        <w:t xml:space="preserve"> D、以上都是</w:t>
      </w:r>
    </w:p>
    <w:p>
      <w:pPr>
        <w:spacing w:line="360" w:lineRule="auto"/>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58、中风的常见表现有</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A、言语不清         B、口眼歪斜，伸舌偏向一侧   </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C、一侧肢体无力    </w:t>
      </w:r>
      <w:r>
        <w:rPr>
          <w:rFonts w:hint="eastAsia" w:ascii="仿宋_GB2312" w:hAnsi="仿宋_GB2312" w:eastAsia="仿宋_GB2312" w:cs="仿宋_GB2312"/>
          <w:b/>
          <w:bCs/>
          <w:sz w:val="28"/>
          <w:szCs w:val="28"/>
        </w:rPr>
        <w:t xml:space="preserve"> D、以上都是</w:t>
      </w:r>
    </w:p>
    <w:p>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59、为儿童进行人工呼吸时，气道开放的角度 </w:t>
      </w:r>
      <w:r>
        <w:rPr>
          <w:rFonts w:hint="eastAsia" w:ascii="仿宋_GB2312" w:hAnsi="仿宋_GB2312" w:eastAsia="仿宋_GB2312" w:cs="仿宋_GB2312"/>
          <w:b/>
          <w:sz w:val="28"/>
          <w:szCs w:val="28"/>
          <w:u w:val="single"/>
        </w:rPr>
        <w:t xml:space="preserve">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A、90度   </w:t>
      </w:r>
      <w:r>
        <w:rPr>
          <w:rFonts w:hint="eastAsia" w:ascii="仿宋_GB2312" w:hAnsi="仿宋_GB2312" w:eastAsia="仿宋_GB2312" w:cs="仿宋_GB2312"/>
          <w:b/>
          <w:bCs/>
          <w:sz w:val="28"/>
          <w:szCs w:val="28"/>
        </w:rPr>
        <w:t xml:space="preserve"> B、60度 </w:t>
      </w:r>
      <w:r>
        <w:rPr>
          <w:rFonts w:hint="eastAsia" w:ascii="仿宋_GB2312" w:hAnsi="仿宋_GB2312" w:eastAsia="仿宋_GB2312" w:cs="仿宋_GB2312"/>
          <w:sz w:val="28"/>
          <w:szCs w:val="28"/>
        </w:rPr>
        <w:t xml:space="preserve">   C、50度   D、30度</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60、人工呼吸吹气时间为每次</w:t>
      </w:r>
      <w:r>
        <w:rPr>
          <w:rFonts w:hint="eastAsia" w:ascii="仿宋_GB2312" w:hAnsi="仿宋_GB2312" w:eastAsia="仿宋_GB2312" w:cs="仿宋_GB2312"/>
          <w:sz w:val="28"/>
          <w:szCs w:val="28"/>
          <w:u w:val="single"/>
        </w:rPr>
        <w:t xml:space="preserve">      B    </w:t>
      </w:r>
      <w:r>
        <w:rPr>
          <w:rFonts w:hint="eastAsia" w:ascii="仿宋_GB2312" w:hAnsi="仿宋_GB2312" w:eastAsia="仿宋_GB2312" w:cs="仿宋_GB2312"/>
          <w:b/>
          <w:sz w:val="28"/>
          <w:szCs w:val="28"/>
        </w:rPr>
        <w:t xml:space="preserve">秒   </w:t>
      </w:r>
    </w:p>
    <w:p>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A、4秒    </w:t>
      </w:r>
      <w:r>
        <w:rPr>
          <w:rFonts w:hint="eastAsia" w:ascii="仿宋_GB2312" w:hAnsi="仿宋_GB2312" w:eastAsia="仿宋_GB2312" w:cs="仿宋_GB2312"/>
          <w:b/>
          <w:bCs/>
          <w:sz w:val="28"/>
          <w:szCs w:val="28"/>
        </w:rPr>
        <w:t xml:space="preserve"> B、1秒</w:t>
      </w:r>
      <w:r>
        <w:rPr>
          <w:rFonts w:hint="eastAsia" w:ascii="仿宋_GB2312" w:hAnsi="仿宋_GB2312" w:eastAsia="仿宋_GB2312" w:cs="仿宋_GB2312"/>
          <w:sz w:val="28"/>
          <w:szCs w:val="28"/>
        </w:rPr>
        <w:t xml:space="preserve">     C、2-2.5秒     D、3秒</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61、婴儿心肺复苏时检查脉搏的位置是</w:t>
      </w:r>
      <w:r>
        <w:rPr>
          <w:rFonts w:hint="eastAsia" w:ascii="仿宋_GB2312" w:hAnsi="仿宋_GB2312" w:eastAsia="仿宋_GB2312" w:cs="仿宋_GB2312"/>
          <w:sz w:val="28"/>
          <w:szCs w:val="28"/>
          <w:u w:val="single"/>
        </w:rPr>
        <w:t xml:space="preserve">      A     </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A、肱动脉</w:t>
      </w:r>
      <w:r>
        <w:rPr>
          <w:rFonts w:hint="eastAsia" w:ascii="仿宋_GB2312" w:hAnsi="仿宋_GB2312" w:eastAsia="仿宋_GB2312" w:cs="仿宋_GB2312"/>
          <w:sz w:val="28"/>
          <w:szCs w:val="28"/>
        </w:rPr>
        <w:t xml:space="preserve">  B、颈动脉  C、桡动脉   D、股动脉</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62、用夹板固定肢体骨折时，应该在</w:t>
      </w:r>
      <w:r>
        <w:rPr>
          <w:rFonts w:hint="eastAsia" w:ascii="仿宋_GB2312" w:hAnsi="仿宋_GB2312" w:eastAsia="仿宋_GB2312" w:cs="仿宋_GB2312"/>
          <w:sz w:val="28"/>
          <w:szCs w:val="28"/>
          <w:u w:val="single"/>
        </w:rPr>
        <w:t xml:space="preserve">    D    </w:t>
      </w:r>
      <w:r>
        <w:rPr>
          <w:rFonts w:hint="eastAsia" w:ascii="仿宋_GB2312" w:hAnsi="仿宋_GB2312" w:eastAsia="仿宋_GB2312" w:cs="仿宋_GB2312"/>
          <w:b/>
          <w:sz w:val="28"/>
          <w:szCs w:val="28"/>
        </w:rPr>
        <w:t>处放置衬垫</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A、夹板与肌肉间      B、关节间或骨隆突间  </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C、骨折处与夹板间  </w:t>
      </w:r>
      <w:r>
        <w:rPr>
          <w:rFonts w:hint="eastAsia" w:ascii="仿宋_GB2312" w:hAnsi="仿宋_GB2312" w:eastAsia="仿宋_GB2312" w:cs="仿宋_GB2312"/>
          <w:b/>
          <w:bCs/>
          <w:sz w:val="28"/>
          <w:szCs w:val="28"/>
        </w:rPr>
        <w:t xml:space="preserve">  D、以上都对</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63、以下哪一项不是心肌梗死的症状：</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A、胸部剧痛，可向肩、上腹部、背部放射，休息后症状不缓解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B、恶心、呕吐、大汗淋漓</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C、含服硝酸甘油不能缓解症状，部分患者心脏骤停   </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D、面色红润</w:t>
      </w:r>
      <w:r>
        <w:rPr>
          <w:rFonts w:hint="eastAsia" w:ascii="仿宋_GB2312" w:hAnsi="仿宋_GB2312" w:eastAsia="仿宋_GB2312" w:cs="仿宋_GB2312"/>
          <w:sz w:val="28"/>
          <w:szCs w:val="28"/>
        </w:rPr>
        <w:t xml:space="preserve"> </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64、以下是艾滋病的传播途径有</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rPr>
        <w:t xml:space="preserve">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A、接吻、蚊子叮咬 </w:t>
      </w:r>
      <w:r>
        <w:rPr>
          <w:rFonts w:hint="eastAsia" w:ascii="仿宋_GB2312" w:hAnsi="仿宋_GB2312" w:eastAsia="仿宋_GB2312" w:cs="仿宋_GB2312"/>
          <w:b/>
          <w:bCs/>
          <w:sz w:val="28"/>
          <w:szCs w:val="28"/>
        </w:rPr>
        <w:t xml:space="preserve"> B、母婴传播</w:t>
      </w:r>
      <w:r>
        <w:rPr>
          <w:rFonts w:hint="eastAsia" w:ascii="仿宋_GB2312" w:hAnsi="仿宋_GB2312" w:eastAsia="仿宋_GB2312" w:cs="仿宋_GB2312"/>
          <w:sz w:val="28"/>
          <w:szCs w:val="28"/>
        </w:rPr>
        <w:t xml:space="preserve">  C、共用学习用品  D、握手</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65、世界急救日是：</w:t>
      </w:r>
      <w:r>
        <w:rPr>
          <w:rFonts w:hint="eastAsia" w:ascii="仿宋_GB2312" w:hAnsi="仿宋_GB2312" w:eastAsia="仿宋_GB2312" w:cs="仿宋_GB2312"/>
          <w:sz w:val="28"/>
          <w:szCs w:val="28"/>
          <w:u w:val="single"/>
        </w:rPr>
        <w:t xml:space="preserve">      A      </w:t>
      </w:r>
      <w:r>
        <w:rPr>
          <w:rFonts w:hint="eastAsia" w:ascii="仿宋_GB2312" w:hAnsi="仿宋_GB2312" w:eastAsia="仿宋_GB2312" w:cs="仿宋_GB2312"/>
          <w:sz w:val="28"/>
          <w:szCs w:val="28"/>
        </w:rPr>
        <w:t xml:space="preserve">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A、每年9月第二周的星期六</w:t>
      </w:r>
      <w:r>
        <w:rPr>
          <w:rFonts w:hint="eastAsia" w:ascii="仿宋_GB2312" w:hAnsi="仿宋_GB2312" w:eastAsia="仿宋_GB2312" w:cs="仿宋_GB2312"/>
          <w:sz w:val="28"/>
          <w:szCs w:val="28"/>
        </w:rPr>
        <w:t xml:space="preserve">   B、每年10月第一周的星期五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C、每年8月第三周的星期日   D、每年9月第二周的星期日</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66、呼吸道异物堵塞的急救方法有</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A、腹部冲击法            B、压胸法   </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C、鼓励清醒者咳嗽、拍背 </w:t>
      </w:r>
      <w:r>
        <w:rPr>
          <w:rFonts w:hint="eastAsia" w:ascii="仿宋_GB2312" w:hAnsi="仿宋_GB2312" w:eastAsia="仿宋_GB2312" w:cs="仿宋_GB2312"/>
          <w:b/>
          <w:bCs/>
          <w:sz w:val="28"/>
          <w:szCs w:val="28"/>
        </w:rPr>
        <w:t xml:space="preserve"> D、以上都是</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67、膝、肘、踝部损伤绷带包扎最好采用</w:t>
      </w:r>
      <w:r>
        <w:rPr>
          <w:rFonts w:hint="eastAsia" w:ascii="仿宋_GB2312" w:hAnsi="仿宋_GB2312" w:eastAsia="仿宋_GB2312" w:cs="仿宋_GB2312"/>
          <w:sz w:val="28"/>
          <w:szCs w:val="28"/>
          <w:u w:val="single"/>
        </w:rPr>
        <w:t xml:space="preserve">     B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A、螺旋反折包扎法    </w:t>
      </w:r>
      <w:r>
        <w:rPr>
          <w:rFonts w:hint="eastAsia" w:ascii="仿宋_GB2312" w:hAnsi="仿宋_GB2312" w:eastAsia="仿宋_GB2312" w:cs="仿宋_GB2312"/>
          <w:b/>
          <w:bCs/>
          <w:sz w:val="28"/>
          <w:szCs w:val="28"/>
        </w:rPr>
        <w:t>B、“8” 字形包扎法</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C、回返式包扎法      D、环形包扎法</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68、包扎固定后应该及时检查肢体远端</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A、皮肤感觉  B、血液循环  C、活动能力 </w:t>
      </w:r>
      <w:r>
        <w:rPr>
          <w:rFonts w:hint="eastAsia" w:ascii="仿宋_GB2312" w:hAnsi="仿宋_GB2312" w:eastAsia="仿宋_GB2312" w:cs="仿宋_GB2312"/>
          <w:b/>
          <w:bCs/>
          <w:sz w:val="28"/>
          <w:szCs w:val="28"/>
        </w:rPr>
        <w:t xml:space="preserve"> D、以上都需要</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69、骨盆骨折伤员运送中应该采取</w:t>
      </w:r>
      <w:r>
        <w:rPr>
          <w:rFonts w:hint="eastAsia" w:ascii="仿宋_GB2312" w:hAnsi="仿宋_GB2312" w:eastAsia="仿宋_GB2312" w:cs="仿宋_GB2312"/>
          <w:sz w:val="28"/>
          <w:szCs w:val="28"/>
          <w:u w:val="single"/>
        </w:rPr>
        <w:t xml:space="preserve">  B  </w:t>
      </w:r>
      <w:r>
        <w:rPr>
          <w:rFonts w:hint="eastAsia" w:ascii="仿宋_GB2312" w:hAnsi="仿宋_GB2312" w:eastAsia="仿宋_GB2312" w:cs="仿宋_GB2312"/>
          <w:b/>
          <w:sz w:val="28"/>
          <w:szCs w:val="28"/>
        </w:rPr>
        <w:t>体位</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A、侧卧位   </w:t>
      </w:r>
      <w:r>
        <w:rPr>
          <w:rFonts w:hint="eastAsia" w:ascii="仿宋_GB2312" w:hAnsi="仿宋_GB2312" w:eastAsia="仿宋_GB2312" w:cs="仿宋_GB2312"/>
          <w:b/>
          <w:bCs/>
          <w:sz w:val="28"/>
          <w:szCs w:val="28"/>
        </w:rPr>
        <w:t>B、仰卧屈膝位</w:t>
      </w:r>
      <w:r>
        <w:rPr>
          <w:rFonts w:hint="eastAsia" w:ascii="仿宋_GB2312" w:hAnsi="仿宋_GB2312" w:eastAsia="仿宋_GB2312" w:cs="仿宋_GB2312"/>
          <w:sz w:val="28"/>
          <w:szCs w:val="28"/>
        </w:rPr>
        <w:t xml:space="preserve">   C、仰卧头高位   D、俯卧位</w:t>
      </w:r>
    </w:p>
    <w:p>
      <w:pPr>
        <w:spacing w:line="360" w:lineRule="auto"/>
        <w:ind w:firstLine="562"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70、怀疑患者发生心肌梗死，现场处理的原则是：</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rPr>
        <w:t xml:space="preserve"> D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A、患者必须绝对卧床休息，避免任何运动与精神紧张</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B、密切观察患者呼吸心跳的变化，如出现心脏骤停立即心肺复苏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C、应呼叫急救电话999或120，由专业人员送医院    </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D、以上都对</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71、如果自己的衣服着火，又来不及脱衣时，可以</w:t>
      </w:r>
      <w:r>
        <w:rPr>
          <w:rFonts w:hint="eastAsia" w:ascii="仿宋_GB2312" w:hAnsi="仿宋_GB2312" w:eastAsia="仿宋_GB2312" w:cs="仿宋_GB2312"/>
          <w:b/>
          <w:sz w:val="28"/>
          <w:szCs w:val="28"/>
          <w:u w:val="single"/>
        </w:rPr>
        <w:t xml:space="preserve">   A      </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A、立即躺倒压灭,也由旁人用毯子或水将火焖灭或浇灭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B、马上跑到安全的地方，把着火的衣服脱掉</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C、一边跑一边呼喊，找人来扑灭身上的火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D、自己用手拍打把火扑灭</w:t>
      </w:r>
    </w:p>
    <w:p>
      <w:pPr>
        <w:spacing w:line="360" w:lineRule="auto"/>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72、使用止血带的不正确方法是 </w:t>
      </w:r>
      <w:r>
        <w:rPr>
          <w:rFonts w:hint="eastAsia" w:ascii="仿宋_GB2312" w:hAnsi="仿宋_GB2312" w:eastAsia="仿宋_GB2312" w:cs="仿宋_GB2312"/>
          <w:b/>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A、每间隔40-50分钟放松2-3分钟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B、上臂扎在上1/3,大腿扎在中上部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C、宁紧勿松  </w:t>
      </w:r>
      <w:r>
        <w:rPr>
          <w:rFonts w:hint="eastAsia" w:ascii="仿宋_GB2312" w:hAnsi="仿宋_GB2312" w:eastAsia="仿宋_GB2312" w:cs="仿宋_GB2312"/>
          <w:sz w:val="28"/>
          <w:szCs w:val="28"/>
        </w:rPr>
        <w:t xml:space="preserve">   D、做好时间标记</w:t>
      </w:r>
    </w:p>
    <w:p>
      <w:pPr>
        <w:spacing w:line="360" w:lineRule="auto"/>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73、体重60公斤的人，约有血液</w:t>
      </w:r>
      <w:r>
        <w:rPr>
          <w:rFonts w:hint="eastAsia" w:ascii="仿宋_GB2312" w:hAnsi="仿宋_GB2312" w:eastAsia="仿宋_GB2312" w:cs="仿宋_GB2312"/>
          <w:b/>
          <w:sz w:val="28"/>
          <w:szCs w:val="28"/>
          <w:u w:val="single"/>
        </w:rPr>
        <w:t xml:space="preserve">    C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A、3000毫升  B、5800毫升 </w:t>
      </w:r>
      <w:r>
        <w:rPr>
          <w:rFonts w:hint="eastAsia" w:ascii="仿宋_GB2312" w:hAnsi="仿宋_GB2312" w:eastAsia="仿宋_GB2312" w:cs="仿宋_GB2312"/>
          <w:b/>
          <w:bCs/>
          <w:sz w:val="28"/>
          <w:szCs w:val="28"/>
        </w:rPr>
        <w:t xml:space="preserve"> C、4800毫升</w:t>
      </w:r>
      <w:r>
        <w:rPr>
          <w:rFonts w:hint="eastAsia" w:ascii="仿宋_GB2312" w:hAnsi="仿宋_GB2312" w:eastAsia="仿宋_GB2312" w:cs="仿宋_GB2312"/>
          <w:sz w:val="28"/>
          <w:szCs w:val="28"/>
        </w:rPr>
        <w:t xml:space="preserve">  D、2500毫升</w:t>
      </w:r>
    </w:p>
    <w:p>
      <w:pPr>
        <w:spacing w:line="360" w:lineRule="auto"/>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bCs/>
          <w:sz w:val="28"/>
          <w:szCs w:val="28"/>
        </w:rPr>
        <w:t>74、下列哪些是骨折的判断依据？</w:t>
      </w:r>
      <w:r>
        <w:rPr>
          <w:rFonts w:hint="eastAsia" w:ascii="仿宋_GB2312" w:hAnsi="仿宋_GB2312" w:eastAsia="仿宋_GB2312" w:cs="仿宋_GB2312"/>
          <w:b/>
          <w:sz w:val="28"/>
          <w:szCs w:val="28"/>
          <w:u w:val="single"/>
        </w:rPr>
        <w:t xml:space="preserve">   D  </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A、疼痛、畸形、功能障碍   B、疼痛、畸形、肿胀  </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C、疼痛、肿胀、功能障碍  </w:t>
      </w:r>
      <w:r>
        <w:rPr>
          <w:rFonts w:hint="eastAsia" w:ascii="仿宋_GB2312" w:hAnsi="仿宋_GB2312" w:eastAsia="仿宋_GB2312" w:cs="仿宋_GB2312"/>
          <w:b/>
          <w:sz w:val="28"/>
          <w:szCs w:val="28"/>
        </w:rPr>
        <w:t xml:space="preserve"> D、疼痛、畸形、功能障碍、肿账</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75、大量酸、碱溶液烧伤皮肤时，应立即</w:t>
      </w:r>
      <w:r>
        <w:rPr>
          <w:rFonts w:hint="eastAsia" w:ascii="仿宋_GB2312" w:hAnsi="仿宋_GB2312" w:eastAsia="仿宋_GB2312" w:cs="仿宋_GB2312"/>
          <w:b/>
          <w:sz w:val="28"/>
          <w:szCs w:val="28"/>
          <w:u w:val="single"/>
        </w:rPr>
        <w:t xml:space="preserve">   A  </w:t>
      </w: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A、用大量清水冲洗20分钟以上 </w:t>
      </w:r>
      <w:r>
        <w:rPr>
          <w:rFonts w:hint="eastAsia" w:ascii="仿宋_GB2312" w:hAnsi="仿宋_GB2312" w:eastAsia="仿宋_GB2312" w:cs="仿宋_GB2312"/>
          <w:sz w:val="28"/>
          <w:szCs w:val="28"/>
        </w:rPr>
        <w:t>B、涂抹药膏 C、寻找急救电话</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76、触电对人体致命的伤害是</w:t>
      </w:r>
      <w:r>
        <w:rPr>
          <w:rFonts w:hint="eastAsia" w:ascii="仿宋_GB2312" w:hAnsi="仿宋_GB2312" w:eastAsia="仿宋_GB2312" w:cs="仿宋_GB2312"/>
          <w:b/>
          <w:sz w:val="28"/>
          <w:szCs w:val="28"/>
          <w:u w:val="single"/>
        </w:rPr>
        <w:t xml:space="preserve">   C  </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A、肢体肌肉痉挛  B、烧伤 </w:t>
      </w:r>
      <w:r>
        <w:rPr>
          <w:rFonts w:hint="eastAsia" w:ascii="仿宋_GB2312" w:hAnsi="仿宋_GB2312" w:eastAsia="仿宋_GB2312" w:cs="仿宋_GB2312"/>
          <w:b/>
          <w:bCs/>
          <w:sz w:val="28"/>
          <w:szCs w:val="28"/>
        </w:rPr>
        <w:t xml:space="preserve"> C、心室纤维性颤动、心跳骤停</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77、腹部外伤肠外溢时，现场处理原则正确的是</w:t>
      </w:r>
      <w:r>
        <w:rPr>
          <w:rFonts w:hint="eastAsia" w:ascii="仿宋_GB2312" w:hAnsi="仿宋_GB2312" w:eastAsia="仿宋_GB2312" w:cs="仿宋_GB2312"/>
          <w:b/>
          <w:sz w:val="28"/>
          <w:szCs w:val="28"/>
          <w:u w:val="single"/>
        </w:rPr>
        <w:t xml:space="preserve">   C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A、将肠管送回腹腔，再用敷料盖住伤口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B、直接用三角巾做全腹包扎</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C、敷料盖住伤口，套上环行圈，盖碗后再用三角巾包扎</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78、下列哪种伤属于用红色标志的危重伤</w:t>
      </w:r>
      <w:r>
        <w:rPr>
          <w:rFonts w:hint="eastAsia" w:ascii="仿宋_GB2312" w:hAnsi="仿宋_GB2312" w:eastAsia="仿宋_GB2312" w:cs="仿宋_GB2312"/>
          <w:b/>
          <w:sz w:val="28"/>
          <w:szCs w:val="28"/>
          <w:u w:val="single"/>
        </w:rPr>
        <w:t xml:space="preserve">   C  </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A、肩关节脱位  B、右小腿闭合性骨折 </w:t>
      </w:r>
      <w:r>
        <w:rPr>
          <w:rFonts w:hint="eastAsia" w:ascii="仿宋_GB2312" w:hAnsi="仿宋_GB2312" w:eastAsia="仿宋_GB2312" w:cs="仿宋_GB2312"/>
          <w:b/>
          <w:bCs/>
          <w:sz w:val="28"/>
          <w:szCs w:val="28"/>
        </w:rPr>
        <w:t xml:space="preserve"> C、大出血</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79、血液中酒精浓度达到下列哪种浓度时易发生交通事故</w:t>
      </w:r>
      <w:r>
        <w:rPr>
          <w:rFonts w:hint="eastAsia" w:ascii="仿宋_GB2312" w:hAnsi="仿宋_GB2312" w:eastAsia="仿宋_GB2312" w:cs="仿宋_GB2312"/>
          <w:b/>
          <w:sz w:val="28"/>
          <w:szCs w:val="28"/>
          <w:u w:val="single"/>
        </w:rPr>
        <w:t xml:space="preserve">  B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A、50mg/dl  </w:t>
      </w:r>
      <w:r>
        <w:rPr>
          <w:rFonts w:hint="eastAsia" w:ascii="仿宋_GB2312" w:hAnsi="仿宋_GB2312" w:eastAsia="仿宋_GB2312" w:cs="仿宋_GB2312"/>
          <w:b/>
          <w:bCs/>
          <w:sz w:val="28"/>
          <w:szCs w:val="28"/>
        </w:rPr>
        <w:t xml:space="preserve">B、100mg/dl </w:t>
      </w:r>
      <w:r>
        <w:rPr>
          <w:rFonts w:hint="eastAsia" w:ascii="仿宋_GB2312" w:hAnsi="仿宋_GB2312" w:eastAsia="仿宋_GB2312" w:cs="仿宋_GB2312"/>
          <w:sz w:val="28"/>
          <w:szCs w:val="28"/>
        </w:rPr>
        <w:t xml:space="preserve"> C、300mg/dl</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80、拨打急救电话的主要内容包括</w:t>
      </w:r>
      <w:r>
        <w:rPr>
          <w:rFonts w:hint="eastAsia" w:ascii="仿宋_GB2312" w:hAnsi="仿宋_GB2312" w:eastAsia="仿宋_GB2312" w:cs="仿宋_GB2312"/>
          <w:b/>
          <w:sz w:val="28"/>
          <w:szCs w:val="28"/>
          <w:u w:val="single"/>
        </w:rPr>
        <w:t xml:space="preserve">  C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A、伤病员姓名、性别、年龄及电话号码、伤病员所在的确切地点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B、伤病员目前最危险的情况，现场所采取的救护措施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C、以上全对</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81、成人右上肢完全烧伤，按九分法计算，其烧伤面积为</w:t>
      </w:r>
      <w:r>
        <w:rPr>
          <w:rFonts w:hint="eastAsia" w:ascii="仿宋_GB2312" w:hAnsi="仿宋_GB2312" w:eastAsia="仿宋_GB2312" w:cs="仿宋_GB2312"/>
          <w:b/>
          <w:sz w:val="28"/>
          <w:szCs w:val="28"/>
          <w:u w:val="single"/>
        </w:rPr>
        <w:t xml:space="preserve">  A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A、18% </w:t>
      </w:r>
      <w:r>
        <w:rPr>
          <w:rFonts w:hint="eastAsia" w:ascii="仿宋_GB2312" w:hAnsi="仿宋_GB2312" w:eastAsia="仿宋_GB2312" w:cs="仿宋_GB2312"/>
          <w:sz w:val="28"/>
          <w:szCs w:val="28"/>
        </w:rPr>
        <w:t xml:space="preserve"> B、9%  C、36%</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82、下列器官哪些属于呼吸系统</w:t>
      </w:r>
      <w:r>
        <w:rPr>
          <w:rFonts w:hint="eastAsia" w:ascii="仿宋_GB2312" w:hAnsi="仿宋_GB2312" w:eastAsia="仿宋_GB2312" w:cs="仿宋_GB2312"/>
          <w:b/>
          <w:sz w:val="28"/>
          <w:szCs w:val="28"/>
          <w:u w:val="single"/>
        </w:rPr>
        <w:t xml:space="preserve">  C  </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A、肺  B、气管 </w:t>
      </w:r>
      <w:r>
        <w:rPr>
          <w:rFonts w:hint="eastAsia" w:ascii="仿宋_GB2312" w:hAnsi="仿宋_GB2312" w:eastAsia="仿宋_GB2312" w:cs="仿宋_GB2312"/>
          <w:b/>
          <w:bCs/>
          <w:sz w:val="28"/>
          <w:szCs w:val="28"/>
        </w:rPr>
        <w:t xml:space="preserve"> C、以上都是</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83、在伤情分类中，黄色标志伤员属于第几优先快速进入“绿色生命安全通道”？</w:t>
      </w:r>
      <w:r>
        <w:rPr>
          <w:rFonts w:hint="eastAsia" w:ascii="仿宋_GB2312" w:hAnsi="仿宋_GB2312" w:eastAsia="仿宋_GB2312" w:cs="仿宋_GB2312"/>
          <w:b/>
          <w:sz w:val="28"/>
          <w:szCs w:val="28"/>
          <w:u w:val="single"/>
        </w:rPr>
        <w:t xml:space="preserve"> B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A、第一优先   </w:t>
      </w:r>
      <w:r>
        <w:rPr>
          <w:rFonts w:hint="eastAsia" w:ascii="仿宋_GB2312" w:hAnsi="仿宋_GB2312" w:eastAsia="仿宋_GB2312" w:cs="仿宋_GB2312"/>
          <w:b/>
          <w:bCs/>
          <w:sz w:val="28"/>
          <w:szCs w:val="28"/>
        </w:rPr>
        <w:t>B、第二优先</w:t>
      </w:r>
      <w:r>
        <w:rPr>
          <w:rFonts w:hint="eastAsia" w:ascii="仿宋_GB2312" w:hAnsi="仿宋_GB2312" w:eastAsia="仿宋_GB2312" w:cs="仿宋_GB2312"/>
          <w:sz w:val="28"/>
          <w:szCs w:val="28"/>
        </w:rPr>
        <w:t xml:space="preserve">   C、第三优先  D、第四优先</w:t>
      </w:r>
    </w:p>
    <w:p>
      <w:pPr>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84、患者小腿受伤用绷带包扎时，采用的方法是</w:t>
      </w:r>
      <w:r>
        <w:rPr>
          <w:rFonts w:hint="eastAsia" w:ascii="仿宋_GB2312" w:hAnsi="仿宋_GB2312" w:eastAsia="仿宋_GB2312" w:cs="仿宋_GB2312"/>
          <w:b/>
          <w:sz w:val="28"/>
          <w:szCs w:val="28"/>
          <w:u w:val="single"/>
        </w:rPr>
        <w:t xml:space="preserve">  B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A、回返包扎 </w:t>
      </w:r>
      <w:r>
        <w:rPr>
          <w:rFonts w:hint="eastAsia" w:ascii="仿宋_GB2312" w:hAnsi="仿宋_GB2312" w:eastAsia="仿宋_GB2312" w:cs="仿宋_GB2312"/>
          <w:b/>
          <w:bCs/>
          <w:sz w:val="28"/>
          <w:szCs w:val="28"/>
        </w:rPr>
        <w:t xml:space="preserve"> B、螺旋反折包扎</w:t>
      </w:r>
      <w:r>
        <w:rPr>
          <w:rFonts w:hint="eastAsia" w:ascii="仿宋_GB2312" w:hAnsi="仿宋_GB2312" w:eastAsia="仿宋_GB2312" w:cs="仿宋_GB2312"/>
          <w:sz w:val="28"/>
          <w:szCs w:val="28"/>
        </w:rPr>
        <w:t xml:space="preserve">  C、螺旋包扎  D、“8”字包扎</w:t>
      </w:r>
    </w:p>
    <w:p>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85、前臂骨折进行固定时，下面说法正确的是：</w:t>
      </w:r>
      <w:r>
        <w:rPr>
          <w:rFonts w:hint="eastAsia" w:ascii="仿宋_GB2312" w:hAnsi="仿宋_GB2312" w:eastAsia="仿宋_GB2312" w:cs="仿宋_GB2312"/>
          <w:b/>
          <w:sz w:val="28"/>
          <w:szCs w:val="28"/>
          <w:u w:val="single"/>
        </w:rPr>
        <w:t xml:space="preserve">  A  </w:t>
      </w:r>
    </w:p>
    <w:p>
      <w:pPr>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A、将上肢置于功能位 </w:t>
      </w:r>
      <w:r>
        <w:rPr>
          <w:rFonts w:hint="eastAsia" w:ascii="仿宋_GB2312" w:hAnsi="仿宋_GB2312" w:eastAsia="仿宋_GB2312" w:cs="仿宋_GB2312"/>
          <w:bCs/>
          <w:sz w:val="28"/>
          <w:szCs w:val="28"/>
        </w:rPr>
        <w:t xml:space="preserve">  B、夹板长度不能超过腕关节</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C、先固定骨折下端再固定骨折上端</w:t>
      </w: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86、救助一般中暑的病人，下列做法正确的是</w:t>
      </w:r>
      <w:r>
        <w:rPr>
          <w:rFonts w:hint="eastAsia" w:ascii="仿宋_GB2312" w:hAnsi="仿宋_GB2312" w:eastAsia="仿宋_GB2312" w:cs="仿宋_GB2312"/>
          <w:b/>
          <w:sz w:val="28"/>
          <w:szCs w:val="28"/>
          <w:u w:val="single"/>
        </w:rPr>
        <w:t xml:space="preserve">  B  </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A、不要轻易移动患者，迅速拨打急救电话</w:t>
      </w:r>
    </w:p>
    <w:p>
      <w:pPr>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B、迅速将患者移至阴凉通风处</w:t>
      </w:r>
      <w:r>
        <w:rPr>
          <w:rFonts w:hint="eastAsia" w:ascii="仿宋_GB2312" w:hAnsi="仿宋_GB2312" w:eastAsia="仿宋_GB2312" w:cs="仿宋_GB2312"/>
          <w:bCs/>
          <w:sz w:val="28"/>
          <w:szCs w:val="28"/>
        </w:rPr>
        <w:t xml:space="preserve">  </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C、给患者饮用大量糖水</w:t>
      </w:r>
    </w:p>
    <w:p>
      <w:pPr>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87、香港红十字会和澳门红十字会先后于哪年哪月成为中国红十字会享有高度自治权的分会（ C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A、1998年1月，1999年12月  B、1998年12月，1999年1月</w:t>
      </w:r>
    </w:p>
    <w:p>
      <w:pPr>
        <w:ind w:firstLine="562" w:firstLineChars="200"/>
        <w:rPr>
          <w:rFonts w:hint="eastAsia" w:ascii="仿宋" w:hAnsi="仿宋" w:eastAsia="仿宋"/>
          <w:color w:val="000000"/>
          <w:sz w:val="32"/>
          <w:szCs w:val="32"/>
        </w:rPr>
      </w:pPr>
      <w:r>
        <w:rPr>
          <w:rFonts w:hint="eastAsia" w:ascii="仿宋_GB2312" w:hAnsi="仿宋_GB2312" w:eastAsia="仿宋_GB2312" w:cs="仿宋_GB2312"/>
          <w:b/>
          <w:bCs/>
          <w:color w:val="000000" w:themeColor="text1"/>
          <w:sz w:val="28"/>
          <w:szCs w:val="28"/>
          <w14:textFill>
            <w14:solidFill>
              <w14:schemeClr w14:val="tx1"/>
            </w14:solidFill>
          </w14:textFill>
        </w:rPr>
        <w:t>C、1997年7月，1999年12月</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sz w:val="28"/>
          <w:szCs w:val="28"/>
        </w:rPr>
        <w:t>D、1997年12月，1999年7月</w:t>
      </w: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bookmarkStart w:id="0" w:name="_GoBack"/>
      <w:bookmarkEnd w:id="0"/>
    </w:p>
    <w:p>
      <w:pPr>
        <w:rPr>
          <w:rFonts w:hint="eastAsia" w:ascii="仿宋" w:hAnsi="仿宋" w:eastAsia="仿宋"/>
          <w:color w:val="000000"/>
          <w:sz w:val="32"/>
          <w:szCs w:val="32"/>
        </w:rPr>
      </w:pPr>
    </w:p>
    <w:p>
      <w:pPr>
        <w:rPr>
          <w:rFonts w:hint="eastAsia" w:ascii="仿宋" w:hAnsi="仿宋" w:eastAsia="仿宋"/>
          <w:color w:val="000000"/>
          <w:sz w:val="32"/>
          <w:szCs w:val="32"/>
        </w:rPr>
      </w:pPr>
    </w:p>
    <w:p>
      <w:pPr>
        <w:rPr>
          <w:rFonts w:hint="eastAsia" w:ascii="仿宋" w:hAnsi="仿宋" w:eastAsia="仿宋"/>
          <w:color w:val="000000"/>
          <w:sz w:val="32"/>
          <w:szCs w:val="32"/>
        </w:rPr>
      </w:pPr>
      <w:r>
        <w:rPr>
          <w:rFonts w:hint="eastAsia" w:ascii="仿宋" w:hAnsi="仿宋" w:eastAsia="仿宋"/>
          <w:color w:val="000000"/>
          <w:sz w:val="32"/>
          <w:szCs w:val="32"/>
        </w:rPr>
        <w:t>附件4</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eastAsia="宋体" w:cs="宋体"/>
          <w:b/>
          <w:bCs/>
          <w:sz w:val="44"/>
          <w:szCs w:val="44"/>
          <w:lang w:eastAsia="zh-CN"/>
        </w:rPr>
        <w:t>四</w:t>
      </w:r>
      <w:r>
        <w:rPr>
          <w:rFonts w:hint="eastAsia" w:ascii="宋体" w:hAnsi="宋体" w:eastAsia="宋体" w:cs="宋体"/>
          <w:b/>
          <w:bCs/>
          <w:sz w:val="44"/>
          <w:szCs w:val="44"/>
        </w:rPr>
        <w:t>届</w:t>
      </w:r>
      <w:r>
        <w:rPr>
          <w:rFonts w:hint="eastAsia" w:ascii="宋体" w:hAnsi="宋体" w:eastAsia="宋体" w:cs="宋体"/>
          <w:b/>
          <w:bCs/>
          <w:sz w:val="44"/>
          <w:szCs w:val="44"/>
          <w:lang w:eastAsia="zh-CN"/>
        </w:rPr>
        <w:t>全</w:t>
      </w:r>
      <w:r>
        <w:rPr>
          <w:rFonts w:hint="eastAsia" w:ascii="宋体" w:hAnsi="宋体" w:eastAsia="宋体" w:cs="宋体"/>
          <w:b/>
          <w:bCs/>
          <w:sz w:val="44"/>
          <w:szCs w:val="44"/>
        </w:rPr>
        <w:t>省红十字应急救护大赛</w:t>
      </w:r>
    </w:p>
    <w:p>
      <w:pPr>
        <w:jc w:val="center"/>
        <w:rPr>
          <w:rFonts w:hint="eastAsia" w:ascii="宋体" w:hAnsi="宋体" w:eastAsia="宋体" w:cs="宋体"/>
          <w:b/>
          <w:bCs/>
          <w:sz w:val="44"/>
          <w:szCs w:val="44"/>
        </w:rPr>
      </w:pPr>
      <w:r>
        <w:rPr>
          <w:rFonts w:hint="eastAsia" w:ascii="宋体" w:hAnsi="宋体" w:eastAsia="宋体" w:cs="宋体"/>
          <w:b/>
          <w:bCs/>
          <w:sz w:val="44"/>
          <w:szCs w:val="44"/>
        </w:rPr>
        <w:t>报名表</w:t>
      </w:r>
    </w:p>
    <w:p>
      <w:pPr>
        <w:jc w:val="left"/>
        <w:rPr>
          <w:rFonts w:ascii="仿宋" w:hAnsi="仿宋" w:eastAsia="仿宋"/>
          <w:color w:val="000000"/>
          <w:sz w:val="32"/>
          <w:szCs w:val="32"/>
        </w:rPr>
      </w:pPr>
      <w:r>
        <w:rPr>
          <w:rFonts w:hint="eastAsia" w:ascii="仿宋" w:hAnsi="仿宋" w:eastAsia="仿宋" w:cs="楷体_GB2312"/>
          <w:sz w:val="32"/>
          <w:szCs w:val="32"/>
        </w:rPr>
        <w:t>市、州队伍名</w:t>
      </w:r>
      <w:r>
        <w:rPr>
          <w:rFonts w:hint="eastAsia" w:ascii="仿宋" w:hAnsi="仿宋" w:eastAsia="仿宋" w:cs="楷体_GB2312"/>
          <w:sz w:val="32"/>
          <w:szCs w:val="32"/>
          <w:lang w:eastAsia="zh-CN"/>
        </w:rPr>
        <w:t>称</w:t>
      </w:r>
      <w:r>
        <w:rPr>
          <w:rFonts w:hint="eastAsia" w:ascii="仿宋" w:hAnsi="仿宋" w:eastAsia="仿宋" w:cs="楷体_GB2312"/>
          <w:sz w:val="32"/>
          <w:szCs w:val="32"/>
        </w:rPr>
        <w:t xml:space="preserve">：                       人数： </w:t>
      </w:r>
      <w:r>
        <w:rPr>
          <w:rFonts w:hint="eastAsia" w:ascii="仿宋" w:hAnsi="仿宋" w:eastAsia="仿宋"/>
          <w:sz w:val="32"/>
          <w:szCs w:val="32"/>
        </w:rPr>
        <w:t xml:space="preserve">                              </w:t>
      </w:r>
    </w:p>
    <w:tbl>
      <w:tblPr>
        <w:tblStyle w:val="6"/>
        <w:tblW w:w="8970"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45"/>
        <w:gridCol w:w="870"/>
        <w:gridCol w:w="331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gridSpan w:val="2"/>
            <w:vAlign w:val="center"/>
          </w:tcPr>
          <w:p>
            <w:pPr>
              <w:jc w:val="center"/>
              <w:rPr>
                <w:rFonts w:hint="eastAsia" w:ascii="仿宋" w:hAnsi="仿宋" w:eastAsia="仿宋"/>
                <w:color w:val="000000"/>
                <w:sz w:val="32"/>
                <w:szCs w:val="32"/>
                <w:vertAlign w:val="baseline"/>
                <w:lang w:val="en-US" w:eastAsia="zh-CN"/>
              </w:rPr>
            </w:pPr>
            <w:r>
              <w:rPr>
                <w:rFonts w:hint="eastAsia" w:ascii="仿宋" w:hAnsi="仿宋" w:eastAsia="仿宋"/>
                <w:color w:val="000000"/>
                <w:sz w:val="32"/>
                <w:szCs w:val="32"/>
                <w:vertAlign w:val="baseline"/>
                <w:lang w:val="en-US" w:eastAsia="zh-CN"/>
              </w:rPr>
              <w:t>姓名</w:t>
            </w:r>
          </w:p>
        </w:tc>
        <w:tc>
          <w:tcPr>
            <w:tcW w:w="870" w:type="dxa"/>
            <w:vAlign w:val="center"/>
          </w:tcPr>
          <w:p>
            <w:pPr>
              <w:jc w:val="center"/>
              <w:rPr>
                <w:rFonts w:hint="eastAsia" w:ascii="仿宋" w:hAnsi="仿宋" w:eastAsia="仿宋"/>
                <w:color w:val="000000"/>
                <w:sz w:val="32"/>
                <w:szCs w:val="32"/>
                <w:vertAlign w:val="baseline"/>
                <w:lang w:eastAsia="zh-CN"/>
              </w:rPr>
            </w:pPr>
            <w:r>
              <w:rPr>
                <w:rFonts w:hint="eastAsia" w:ascii="仿宋" w:hAnsi="仿宋" w:eastAsia="仿宋"/>
                <w:color w:val="000000"/>
                <w:sz w:val="32"/>
                <w:szCs w:val="32"/>
                <w:vertAlign w:val="baseline"/>
                <w:lang w:eastAsia="zh-CN"/>
              </w:rPr>
              <w:t>性别</w:t>
            </w:r>
          </w:p>
        </w:tc>
        <w:tc>
          <w:tcPr>
            <w:tcW w:w="3315" w:type="dxa"/>
            <w:vAlign w:val="center"/>
          </w:tcPr>
          <w:p>
            <w:pPr>
              <w:jc w:val="center"/>
              <w:rPr>
                <w:rFonts w:hint="default" w:ascii="仿宋" w:hAnsi="仿宋" w:eastAsia="仿宋"/>
                <w:color w:val="000000"/>
                <w:sz w:val="32"/>
                <w:szCs w:val="32"/>
                <w:vertAlign w:val="baseline"/>
                <w:lang w:val="en-US" w:eastAsia="zh-CN"/>
              </w:rPr>
            </w:pPr>
            <w:r>
              <w:rPr>
                <w:rFonts w:hint="eastAsia" w:ascii="仿宋" w:hAnsi="仿宋" w:eastAsia="仿宋"/>
                <w:color w:val="000000"/>
                <w:sz w:val="32"/>
                <w:szCs w:val="32"/>
                <w:vertAlign w:val="baseline"/>
                <w:lang w:eastAsia="zh-CN"/>
              </w:rPr>
              <w:t>单位及职务</w:t>
            </w:r>
          </w:p>
        </w:tc>
        <w:tc>
          <w:tcPr>
            <w:tcW w:w="2025" w:type="dxa"/>
            <w:vAlign w:val="center"/>
          </w:tcPr>
          <w:p>
            <w:pPr>
              <w:jc w:val="center"/>
              <w:rPr>
                <w:rFonts w:hint="eastAsia" w:ascii="仿宋" w:hAnsi="仿宋" w:eastAsia="仿宋"/>
                <w:color w:val="000000"/>
                <w:sz w:val="32"/>
                <w:szCs w:val="32"/>
                <w:vertAlign w:val="baseline"/>
                <w:lang w:eastAsia="zh-CN"/>
              </w:rPr>
            </w:pPr>
            <w:r>
              <w:rPr>
                <w:rFonts w:hint="eastAsia" w:ascii="仿宋" w:hAnsi="仿宋" w:eastAsia="仿宋"/>
                <w:color w:val="000000"/>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hint="eastAsia" w:ascii="仿宋" w:hAnsi="仿宋" w:eastAsia="仿宋"/>
                <w:color w:val="000000"/>
                <w:sz w:val="32"/>
                <w:szCs w:val="32"/>
                <w:vertAlign w:val="baseline"/>
                <w:lang w:val="en-US" w:eastAsia="zh-CN"/>
              </w:rPr>
            </w:pPr>
            <w:r>
              <w:rPr>
                <w:rFonts w:hint="eastAsia" w:ascii="仿宋" w:hAnsi="仿宋" w:eastAsia="仿宋"/>
                <w:color w:val="000000"/>
                <w:sz w:val="32"/>
                <w:szCs w:val="32"/>
                <w:vertAlign w:val="baseline"/>
                <w:lang w:val="en-US" w:eastAsia="zh-CN"/>
              </w:rPr>
              <w:t>领队</w:t>
            </w:r>
          </w:p>
        </w:tc>
        <w:tc>
          <w:tcPr>
            <w:tcW w:w="1245" w:type="dxa"/>
          </w:tcPr>
          <w:p>
            <w:pPr>
              <w:rPr>
                <w:rFonts w:hint="eastAsia" w:ascii="仿宋" w:hAnsi="仿宋" w:eastAsia="仿宋"/>
                <w:color w:val="000000"/>
                <w:sz w:val="32"/>
                <w:szCs w:val="32"/>
                <w:vertAlign w:val="baseline"/>
                <w:lang w:eastAsia="zh-CN"/>
              </w:rPr>
            </w:pPr>
          </w:p>
        </w:tc>
        <w:tc>
          <w:tcPr>
            <w:tcW w:w="870" w:type="dxa"/>
          </w:tcPr>
          <w:p>
            <w:pPr>
              <w:rPr>
                <w:rFonts w:ascii="仿宋" w:hAnsi="仿宋" w:eastAsia="仿宋"/>
                <w:color w:val="000000"/>
                <w:sz w:val="32"/>
                <w:szCs w:val="32"/>
                <w:vertAlign w:val="baseline"/>
              </w:rPr>
            </w:pPr>
          </w:p>
        </w:tc>
        <w:tc>
          <w:tcPr>
            <w:tcW w:w="3315" w:type="dxa"/>
          </w:tcPr>
          <w:p>
            <w:pPr>
              <w:rPr>
                <w:rFonts w:hint="eastAsia" w:ascii="仿宋" w:hAnsi="仿宋" w:eastAsia="仿宋"/>
                <w:color w:val="000000"/>
                <w:sz w:val="32"/>
                <w:szCs w:val="32"/>
                <w:vertAlign w:val="baseline"/>
                <w:lang w:eastAsia="zh-CN"/>
              </w:rPr>
            </w:pPr>
          </w:p>
        </w:tc>
        <w:tc>
          <w:tcPr>
            <w:tcW w:w="2025" w:type="dxa"/>
          </w:tcPr>
          <w:p>
            <w:pPr>
              <w:rPr>
                <w:rFonts w:hint="default" w:ascii="仿宋" w:hAnsi="仿宋" w:eastAsia="仿宋"/>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hint="eastAsia" w:ascii="仿宋" w:hAnsi="仿宋" w:eastAsia="仿宋"/>
                <w:color w:val="000000"/>
                <w:sz w:val="32"/>
                <w:szCs w:val="32"/>
                <w:vertAlign w:val="baseline"/>
                <w:lang w:eastAsia="zh-CN"/>
              </w:rPr>
            </w:pPr>
            <w:r>
              <w:rPr>
                <w:rFonts w:hint="eastAsia" w:ascii="仿宋" w:hAnsi="仿宋" w:eastAsia="仿宋"/>
                <w:color w:val="000000"/>
                <w:sz w:val="32"/>
                <w:szCs w:val="32"/>
                <w:vertAlign w:val="baseline"/>
                <w:lang w:eastAsia="zh-CN"/>
              </w:rPr>
              <w:t>教练</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hint="eastAsia" w:ascii="仿宋" w:hAnsi="仿宋" w:eastAsia="仿宋"/>
                <w:color w:val="000000"/>
                <w:sz w:val="32"/>
                <w:szCs w:val="32"/>
                <w:vertAlign w:val="baseline"/>
                <w:lang w:val="en-US" w:eastAsia="zh-CN"/>
              </w:rPr>
            </w:pPr>
            <w:r>
              <w:rPr>
                <w:rFonts w:hint="eastAsia" w:ascii="仿宋" w:hAnsi="仿宋" w:eastAsia="仿宋"/>
                <w:color w:val="000000"/>
                <w:sz w:val="32"/>
                <w:szCs w:val="32"/>
                <w:vertAlign w:val="baseline"/>
                <w:lang w:val="en-US" w:eastAsia="zh-CN"/>
              </w:rPr>
              <w:t>1号队员</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hint="eastAsia" w:ascii="仿宋" w:hAnsi="仿宋" w:eastAsia="仿宋"/>
                <w:color w:val="000000"/>
                <w:sz w:val="32"/>
                <w:szCs w:val="32"/>
                <w:vertAlign w:val="baseline"/>
                <w:lang w:val="en-US" w:eastAsia="zh-CN"/>
              </w:rPr>
            </w:pPr>
            <w:r>
              <w:rPr>
                <w:rFonts w:hint="eastAsia" w:ascii="仿宋" w:hAnsi="仿宋" w:eastAsia="仿宋"/>
                <w:color w:val="000000"/>
                <w:sz w:val="32"/>
                <w:szCs w:val="32"/>
                <w:vertAlign w:val="baseline"/>
                <w:lang w:val="en-US" w:eastAsia="zh-CN"/>
              </w:rPr>
              <w:t>2号队员</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ascii="仿宋" w:hAnsi="仿宋" w:eastAsia="仿宋"/>
                <w:color w:val="000000"/>
                <w:sz w:val="32"/>
                <w:szCs w:val="32"/>
                <w:vertAlign w:val="baseline"/>
              </w:rPr>
            </w:pPr>
            <w:r>
              <w:rPr>
                <w:rFonts w:hint="eastAsia" w:ascii="仿宋" w:hAnsi="仿宋" w:eastAsia="仿宋"/>
                <w:color w:val="000000"/>
                <w:sz w:val="32"/>
                <w:szCs w:val="32"/>
                <w:vertAlign w:val="baseline"/>
                <w:lang w:val="en-US" w:eastAsia="zh-CN"/>
              </w:rPr>
              <w:t>3号队员</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ascii="仿宋" w:hAnsi="仿宋" w:eastAsia="仿宋"/>
                <w:color w:val="000000"/>
                <w:sz w:val="32"/>
                <w:szCs w:val="32"/>
                <w:vertAlign w:val="baseline"/>
              </w:rPr>
            </w:pPr>
            <w:r>
              <w:rPr>
                <w:rFonts w:hint="eastAsia" w:ascii="仿宋" w:hAnsi="仿宋" w:eastAsia="仿宋"/>
                <w:color w:val="000000"/>
                <w:sz w:val="32"/>
                <w:szCs w:val="32"/>
                <w:vertAlign w:val="baseline"/>
                <w:lang w:val="en-US" w:eastAsia="zh-CN"/>
              </w:rPr>
              <w:t>4号队员</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ascii="仿宋" w:hAnsi="仿宋" w:eastAsia="仿宋"/>
                <w:color w:val="000000"/>
                <w:sz w:val="32"/>
                <w:szCs w:val="32"/>
                <w:vertAlign w:val="baseline"/>
              </w:rPr>
            </w:pPr>
            <w:r>
              <w:rPr>
                <w:rFonts w:hint="eastAsia" w:ascii="仿宋" w:hAnsi="仿宋" w:eastAsia="仿宋"/>
                <w:color w:val="000000"/>
                <w:sz w:val="32"/>
                <w:szCs w:val="32"/>
                <w:vertAlign w:val="baseline"/>
                <w:lang w:val="en-US" w:eastAsia="zh-CN"/>
              </w:rPr>
              <w:t>5号队员</w:t>
            </w:r>
          </w:p>
        </w:tc>
        <w:tc>
          <w:tcPr>
            <w:tcW w:w="1245" w:type="dxa"/>
          </w:tcPr>
          <w:p>
            <w:pPr>
              <w:rPr>
                <w:rFonts w:ascii="仿宋" w:hAnsi="仿宋" w:eastAsia="仿宋"/>
                <w:color w:val="000000"/>
                <w:sz w:val="32"/>
                <w:szCs w:val="32"/>
                <w:vertAlign w:val="baseline"/>
              </w:rPr>
            </w:pPr>
          </w:p>
        </w:tc>
        <w:tc>
          <w:tcPr>
            <w:tcW w:w="870" w:type="dxa"/>
          </w:tcPr>
          <w:p>
            <w:pPr>
              <w:rPr>
                <w:rFonts w:ascii="仿宋" w:hAnsi="仿宋" w:eastAsia="仿宋"/>
                <w:color w:val="000000"/>
                <w:sz w:val="32"/>
                <w:szCs w:val="32"/>
                <w:vertAlign w:val="baseline"/>
              </w:rPr>
            </w:pPr>
          </w:p>
        </w:tc>
        <w:tc>
          <w:tcPr>
            <w:tcW w:w="3315" w:type="dxa"/>
          </w:tcPr>
          <w:p>
            <w:pPr>
              <w:rPr>
                <w:rFonts w:ascii="仿宋" w:hAnsi="仿宋" w:eastAsia="仿宋"/>
                <w:color w:val="000000"/>
                <w:sz w:val="32"/>
                <w:szCs w:val="32"/>
                <w:vertAlign w:val="baseline"/>
              </w:rPr>
            </w:pPr>
          </w:p>
        </w:tc>
        <w:tc>
          <w:tcPr>
            <w:tcW w:w="2025" w:type="dxa"/>
          </w:tcPr>
          <w:p>
            <w:pPr>
              <w:rPr>
                <w:rFonts w:ascii="仿宋" w:hAnsi="仿宋" w:eastAsia="仿宋"/>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gridSpan w:val="5"/>
          </w:tcPr>
          <w:p>
            <w:pPr>
              <w:jc w:val="center"/>
              <w:rPr>
                <w:rFonts w:hint="eastAsia" w:ascii="仿宋" w:hAnsi="仿宋" w:eastAsia="仿宋"/>
                <w:color w:val="000000"/>
                <w:sz w:val="32"/>
                <w:szCs w:val="32"/>
                <w:vertAlign w:val="baseline"/>
                <w:lang w:eastAsia="zh-CN"/>
              </w:rPr>
            </w:pPr>
            <w:r>
              <w:rPr>
                <w:rFonts w:hint="eastAsia" w:ascii="仿宋" w:hAnsi="仿宋" w:eastAsia="仿宋"/>
                <w:color w:val="000000"/>
                <w:sz w:val="32"/>
                <w:szCs w:val="32"/>
                <w:vertAlign w:val="baseline"/>
                <w:lang w:eastAsia="zh-CN"/>
              </w:rPr>
              <w:t>其他观摩人员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vAlign w:val="center"/>
          </w:tcPr>
          <w:p>
            <w:pPr>
              <w:jc w:val="center"/>
              <w:rPr>
                <w:rFonts w:hint="eastAsia" w:ascii="仿宋" w:hAnsi="仿宋" w:eastAsia="仿宋" w:cstheme="minorBidi"/>
                <w:color w:val="000000"/>
                <w:kern w:val="2"/>
                <w:sz w:val="32"/>
                <w:szCs w:val="32"/>
                <w:vertAlign w:val="baseline"/>
                <w:lang w:val="en-US" w:eastAsia="zh-CN" w:bidi="ar-SA"/>
              </w:rPr>
            </w:pPr>
            <w:r>
              <w:rPr>
                <w:rFonts w:hint="eastAsia" w:ascii="仿宋" w:hAnsi="仿宋" w:eastAsia="仿宋" w:cstheme="minorBidi"/>
                <w:color w:val="000000"/>
                <w:kern w:val="2"/>
                <w:sz w:val="32"/>
                <w:szCs w:val="32"/>
                <w:vertAlign w:val="baseline"/>
                <w:lang w:val="en-US" w:eastAsia="zh-CN" w:bidi="ar-SA"/>
              </w:rPr>
              <w:t>姓名</w:t>
            </w:r>
          </w:p>
        </w:tc>
        <w:tc>
          <w:tcPr>
            <w:tcW w:w="1245" w:type="dxa"/>
            <w:vAlign w:val="center"/>
          </w:tcPr>
          <w:p>
            <w:pPr>
              <w:jc w:val="center"/>
              <w:rPr>
                <w:rFonts w:hint="eastAsia" w:ascii="仿宋" w:hAnsi="仿宋" w:eastAsia="仿宋" w:cstheme="minorBidi"/>
                <w:color w:val="000000"/>
                <w:kern w:val="2"/>
                <w:sz w:val="32"/>
                <w:szCs w:val="32"/>
                <w:vertAlign w:val="baseline"/>
                <w:lang w:val="en-US" w:eastAsia="zh-CN" w:bidi="ar-SA"/>
              </w:rPr>
            </w:pPr>
            <w:r>
              <w:rPr>
                <w:rFonts w:hint="eastAsia" w:ascii="仿宋" w:hAnsi="仿宋" w:eastAsia="仿宋" w:cstheme="minorBidi"/>
                <w:color w:val="000000"/>
                <w:kern w:val="2"/>
                <w:sz w:val="32"/>
                <w:szCs w:val="32"/>
                <w:vertAlign w:val="baseline"/>
                <w:lang w:val="en-US" w:eastAsia="zh-CN" w:bidi="ar-SA"/>
              </w:rPr>
              <w:t>性别</w:t>
            </w:r>
          </w:p>
        </w:tc>
        <w:tc>
          <w:tcPr>
            <w:tcW w:w="4185" w:type="dxa"/>
            <w:gridSpan w:val="2"/>
            <w:vAlign w:val="center"/>
          </w:tcPr>
          <w:p>
            <w:pPr>
              <w:jc w:val="center"/>
              <w:rPr>
                <w:rFonts w:hint="eastAsia" w:ascii="仿宋" w:hAnsi="仿宋" w:eastAsia="仿宋" w:cstheme="minorBidi"/>
                <w:color w:val="000000"/>
                <w:kern w:val="2"/>
                <w:sz w:val="32"/>
                <w:szCs w:val="32"/>
                <w:vertAlign w:val="baseline"/>
                <w:lang w:val="en-US" w:eastAsia="zh-CN" w:bidi="ar-SA"/>
              </w:rPr>
            </w:pPr>
            <w:r>
              <w:rPr>
                <w:rFonts w:hint="eastAsia" w:ascii="仿宋" w:hAnsi="仿宋" w:eastAsia="仿宋"/>
                <w:color w:val="000000"/>
                <w:sz w:val="32"/>
                <w:szCs w:val="32"/>
                <w:vertAlign w:val="baseline"/>
                <w:lang w:eastAsia="zh-CN"/>
              </w:rPr>
              <w:t>单位及职务</w:t>
            </w:r>
          </w:p>
        </w:tc>
        <w:tc>
          <w:tcPr>
            <w:tcW w:w="2025" w:type="dxa"/>
          </w:tcPr>
          <w:p>
            <w:pPr>
              <w:jc w:val="center"/>
              <w:rPr>
                <w:rFonts w:hint="eastAsia" w:ascii="仿宋" w:hAnsi="仿宋" w:eastAsia="仿宋"/>
                <w:color w:val="000000"/>
                <w:sz w:val="32"/>
                <w:szCs w:val="32"/>
                <w:vertAlign w:val="baseline"/>
                <w:lang w:eastAsia="zh-CN"/>
              </w:rPr>
            </w:pPr>
            <w:r>
              <w:rPr>
                <w:rFonts w:hint="eastAsia" w:ascii="仿宋" w:hAnsi="仿宋" w:eastAsia="仿宋"/>
                <w:color w:val="000000"/>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pPr>
              <w:jc w:val="center"/>
              <w:rPr>
                <w:rFonts w:hint="eastAsia" w:ascii="仿宋" w:hAnsi="仿宋" w:eastAsia="仿宋"/>
                <w:color w:val="000000"/>
                <w:sz w:val="32"/>
                <w:szCs w:val="32"/>
                <w:vertAlign w:val="baseline"/>
                <w:lang w:eastAsia="zh-CN"/>
              </w:rPr>
            </w:pPr>
          </w:p>
        </w:tc>
        <w:tc>
          <w:tcPr>
            <w:tcW w:w="1245" w:type="dxa"/>
          </w:tcPr>
          <w:p>
            <w:pPr>
              <w:jc w:val="center"/>
              <w:rPr>
                <w:rFonts w:hint="eastAsia" w:ascii="仿宋" w:hAnsi="仿宋" w:eastAsia="仿宋"/>
                <w:color w:val="000000"/>
                <w:sz w:val="32"/>
                <w:szCs w:val="32"/>
                <w:vertAlign w:val="baseline"/>
                <w:lang w:eastAsia="zh-CN"/>
              </w:rPr>
            </w:pPr>
          </w:p>
        </w:tc>
        <w:tc>
          <w:tcPr>
            <w:tcW w:w="4185" w:type="dxa"/>
            <w:gridSpan w:val="2"/>
          </w:tcPr>
          <w:p>
            <w:pPr>
              <w:jc w:val="center"/>
              <w:rPr>
                <w:rFonts w:hint="eastAsia" w:ascii="仿宋" w:hAnsi="仿宋" w:eastAsia="仿宋"/>
                <w:color w:val="000000"/>
                <w:sz w:val="32"/>
                <w:szCs w:val="32"/>
                <w:vertAlign w:val="baseline"/>
                <w:lang w:eastAsia="zh-CN"/>
              </w:rPr>
            </w:pPr>
          </w:p>
        </w:tc>
        <w:tc>
          <w:tcPr>
            <w:tcW w:w="2025" w:type="dxa"/>
          </w:tcPr>
          <w:p>
            <w:pPr>
              <w:jc w:val="center"/>
              <w:rPr>
                <w:rFonts w:hint="eastAsia" w:ascii="仿宋" w:hAnsi="仿宋" w:eastAsia="仿宋"/>
                <w:color w:val="00000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Pr>
          <w:p>
            <w:pPr>
              <w:jc w:val="center"/>
              <w:rPr>
                <w:rFonts w:hint="eastAsia" w:ascii="仿宋" w:hAnsi="仿宋" w:eastAsia="仿宋"/>
                <w:color w:val="000000"/>
                <w:sz w:val="32"/>
                <w:szCs w:val="32"/>
                <w:vertAlign w:val="baseline"/>
                <w:lang w:eastAsia="zh-CN"/>
              </w:rPr>
            </w:pPr>
          </w:p>
        </w:tc>
        <w:tc>
          <w:tcPr>
            <w:tcW w:w="1245" w:type="dxa"/>
          </w:tcPr>
          <w:p>
            <w:pPr>
              <w:jc w:val="center"/>
              <w:rPr>
                <w:rFonts w:hint="eastAsia" w:ascii="仿宋" w:hAnsi="仿宋" w:eastAsia="仿宋"/>
                <w:color w:val="000000"/>
                <w:sz w:val="32"/>
                <w:szCs w:val="32"/>
                <w:vertAlign w:val="baseline"/>
                <w:lang w:eastAsia="zh-CN"/>
              </w:rPr>
            </w:pPr>
          </w:p>
        </w:tc>
        <w:tc>
          <w:tcPr>
            <w:tcW w:w="4185" w:type="dxa"/>
            <w:gridSpan w:val="2"/>
          </w:tcPr>
          <w:p>
            <w:pPr>
              <w:jc w:val="center"/>
              <w:rPr>
                <w:rFonts w:hint="eastAsia" w:ascii="仿宋" w:hAnsi="仿宋" w:eastAsia="仿宋"/>
                <w:color w:val="000000"/>
                <w:sz w:val="32"/>
                <w:szCs w:val="32"/>
                <w:vertAlign w:val="baseline"/>
                <w:lang w:eastAsia="zh-CN"/>
              </w:rPr>
            </w:pPr>
          </w:p>
        </w:tc>
        <w:tc>
          <w:tcPr>
            <w:tcW w:w="2025" w:type="dxa"/>
          </w:tcPr>
          <w:p>
            <w:pPr>
              <w:jc w:val="center"/>
              <w:rPr>
                <w:rFonts w:hint="eastAsia" w:ascii="仿宋" w:hAnsi="仿宋" w:eastAsia="仿宋"/>
                <w:color w:val="000000"/>
                <w:sz w:val="32"/>
                <w:szCs w:val="32"/>
                <w:vertAlign w:val="baseline"/>
                <w:lang w:eastAsia="zh-CN"/>
              </w:rPr>
            </w:pPr>
          </w:p>
        </w:tc>
      </w:tr>
    </w:tbl>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pBdr>
          <w:top w:val="single" w:color="auto" w:sz="6" w:space="1"/>
          <w:bottom w:val="single" w:color="auto" w:sz="6" w:space="1"/>
        </w:pBdr>
        <w:rPr>
          <w:rFonts w:hint="eastAsia" w:eastAsia="仿宋_GB2312"/>
          <w:sz w:val="32"/>
        </w:rPr>
      </w:pPr>
      <w:r>
        <w:rPr>
          <w:rFonts w:hint="eastAsia" w:ascii="仿宋" w:hAnsi="仿宋" w:eastAsia="仿宋" w:cs="仿宋"/>
          <w:sz w:val="32"/>
          <w:szCs w:val="32"/>
        </w:rPr>
        <w:t>吉林省红十字会</w:t>
      </w:r>
      <w:r>
        <w:rPr>
          <w:rFonts w:hint="eastAsia" w:ascii="仿宋" w:hAnsi="仿宋" w:eastAsia="仿宋" w:cs="仿宋"/>
          <w:sz w:val="32"/>
          <w:szCs w:val="32"/>
          <w:lang w:eastAsia="zh-CN"/>
        </w:rPr>
        <w:t>办公室</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4248F"/>
    <w:multiLevelType w:val="singleLevel"/>
    <w:tmpl w:val="8294248F"/>
    <w:lvl w:ilvl="0" w:tentative="0">
      <w:start w:val="100"/>
      <w:numFmt w:val="decimal"/>
      <w:suff w:val="nothing"/>
      <w:lvlText w:val="%1、"/>
      <w:lvlJc w:val="left"/>
    </w:lvl>
  </w:abstractNum>
  <w:abstractNum w:abstractNumId="1">
    <w:nsid w:val="8B1D131A"/>
    <w:multiLevelType w:val="singleLevel"/>
    <w:tmpl w:val="8B1D131A"/>
    <w:lvl w:ilvl="0" w:tentative="0">
      <w:start w:val="13"/>
      <w:numFmt w:val="decimal"/>
      <w:suff w:val="nothing"/>
      <w:lvlText w:val="%1、"/>
      <w:lvlJc w:val="left"/>
    </w:lvl>
  </w:abstractNum>
  <w:abstractNum w:abstractNumId="2">
    <w:nsid w:val="9803DD91"/>
    <w:multiLevelType w:val="singleLevel"/>
    <w:tmpl w:val="9803DD91"/>
    <w:lvl w:ilvl="0" w:tentative="0">
      <w:start w:val="19"/>
      <w:numFmt w:val="decimal"/>
      <w:suff w:val="nothing"/>
      <w:lvlText w:val="%1、"/>
      <w:lvlJc w:val="left"/>
    </w:lvl>
  </w:abstractNum>
  <w:abstractNum w:abstractNumId="3">
    <w:nsid w:val="9FE2BA31"/>
    <w:multiLevelType w:val="singleLevel"/>
    <w:tmpl w:val="9FE2BA31"/>
    <w:lvl w:ilvl="0" w:tentative="0">
      <w:start w:val="33"/>
      <w:numFmt w:val="decimal"/>
      <w:suff w:val="nothing"/>
      <w:lvlText w:val="%1、"/>
      <w:lvlJc w:val="left"/>
    </w:lvl>
  </w:abstractNum>
  <w:abstractNum w:abstractNumId="4">
    <w:nsid w:val="ED8D0939"/>
    <w:multiLevelType w:val="singleLevel"/>
    <w:tmpl w:val="ED8D0939"/>
    <w:lvl w:ilvl="0" w:tentative="0">
      <w:start w:val="1"/>
      <w:numFmt w:val="upperLetter"/>
      <w:suff w:val="nothing"/>
      <w:lvlText w:val="%1、"/>
      <w:lvlJc w:val="left"/>
    </w:lvl>
  </w:abstractNum>
  <w:abstractNum w:abstractNumId="5">
    <w:nsid w:val="17CA16BD"/>
    <w:multiLevelType w:val="singleLevel"/>
    <w:tmpl w:val="17CA16BD"/>
    <w:lvl w:ilvl="0" w:tentative="0">
      <w:start w:val="3"/>
      <w:numFmt w:val="decimal"/>
      <w:suff w:val="nothing"/>
      <w:lvlText w:val="%1、"/>
      <w:lvlJc w:val="left"/>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92"/>
    <w:rsid w:val="00034236"/>
    <w:rsid w:val="004E228A"/>
    <w:rsid w:val="005F15E6"/>
    <w:rsid w:val="009B5892"/>
    <w:rsid w:val="00CD454B"/>
    <w:rsid w:val="0340662A"/>
    <w:rsid w:val="04C83ABB"/>
    <w:rsid w:val="04F01F08"/>
    <w:rsid w:val="066127F3"/>
    <w:rsid w:val="07704324"/>
    <w:rsid w:val="09600DA2"/>
    <w:rsid w:val="0AAA4AD2"/>
    <w:rsid w:val="1A8A0C7E"/>
    <w:rsid w:val="230F7E1A"/>
    <w:rsid w:val="2C931D55"/>
    <w:rsid w:val="2EBB03AA"/>
    <w:rsid w:val="2F7216CF"/>
    <w:rsid w:val="32197BB9"/>
    <w:rsid w:val="38B518AA"/>
    <w:rsid w:val="460143CB"/>
    <w:rsid w:val="46D410B2"/>
    <w:rsid w:val="4B8E456C"/>
    <w:rsid w:val="4C465DD4"/>
    <w:rsid w:val="56EC2948"/>
    <w:rsid w:val="5CE516D8"/>
    <w:rsid w:val="5D095903"/>
    <w:rsid w:val="61BA5490"/>
    <w:rsid w:val="62767E8E"/>
    <w:rsid w:val="62B017AC"/>
    <w:rsid w:val="65674907"/>
    <w:rsid w:val="66427F7F"/>
    <w:rsid w:val="67AD4B21"/>
    <w:rsid w:val="7266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cs="仿宋_GB2312"/>
      <w:spacing w:val="13"/>
      <w:kern w:val="0"/>
      <w:sz w:val="36"/>
      <w:szCs w:val="36"/>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Words>
  <Characters>1013</Characters>
  <Lines>8</Lines>
  <Paragraphs>2</Paragraphs>
  <TotalTime>8</TotalTime>
  <ScaleCrop>false</ScaleCrop>
  <LinksUpToDate>false</LinksUpToDate>
  <CharactersWithSpaces>1188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2021-03-15T06:28:00Z</dcterms:created>
  <dc:creator>lenovo</dc:creator>
  <cp:lastModifiedBy>-__F</cp:lastModifiedBy>
  <cp:lastPrinted>2021-04-07T01:51:00Z</cp:lastPrinted>
  <dcterms:modified xsi:type="dcterms:W3CDTF">2021-04-12T07:05:05Z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6148B5E9F33A4D4DA11053CB91EE37E7</vt:lpwstr>
  </property>
</Properties>
</file>